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shd w:val="clear" w:color="auto" w:fill="D9D9D9"/>
        <w:tblLook w:val="04A0" w:firstRow="1" w:lastRow="0" w:firstColumn="1" w:lastColumn="0" w:noHBand="0" w:noVBand="1"/>
      </w:tblPr>
      <w:tblGrid>
        <w:gridCol w:w="9072"/>
      </w:tblGrid>
      <w:tr w:rsidR="00A40F62" w14:paraId="782A2DEB" w14:textId="77777777" w:rsidTr="002871FE">
        <w:tc>
          <w:tcPr>
            <w:tcW w:w="9212" w:type="dxa"/>
            <w:shd w:val="clear" w:color="auto" w:fill="D9D9D9"/>
          </w:tcPr>
          <w:p w14:paraId="1067C62C" w14:textId="77777777" w:rsidR="00A40F62" w:rsidRPr="00690E9E" w:rsidRDefault="00A40F62" w:rsidP="002871FE">
            <w:pPr>
              <w:pStyle w:val="Ttulo3"/>
              <w:tabs>
                <w:tab w:val="left" w:pos="0"/>
              </w:tabs>
              <w:ind w:right="0"/>
              <w:rPr>
                <w:rFonts w:cs="Arial"/>
                <w:sz w:val="28"/>
                <w:szCs w:val="28"/>
                <w:lang w:val="pt-BR"/>
              </w:rPr>
            </w:pPr>
            <w:r w:rsidRPr="00690E9E">
              <w:rPr>
                <w:rFonts w:cs="Arial"/>
                <w:sz w:val="28"/>
                <w:szCs w:val="28"/>
                <w:lang w:val="pt-BR"/>
              </w:rPr>
              <w:t xml:space="preserve">ANEXO </w:t>
            </w:r>
            <w:r w:rsidR="001046AA">
              <w:rPr>
                <w:rFonts w:cs="Arial"/>
                <w:sz w:val="28"/>
                <w:szCs w:val="28"/>
                <w:lang w:val="pt-BR"/>
              </w:rPr>
              <w:t>IV</w:t>
            </w:r>
            <w:r w:rsidRPr="00690E9E">
              <w:rPr>
                <w:rFonts w:cs="Arial"/>
                <w:sz w:val="28"/>
                <w:szCs w:val="28"/>
                <w:lang w:val="pt-BR"/>
              </w:rPr>
              <w:t xml:space="preserve"> – MINUTA DE CONTRATO</w:t>
            </w:r>
          </w:p>
        </w:tc>
      </w:tr>
    </w:tbl>
    <w:p w14:paraId="05308976" w14:textId="77777777" w:rsidR="00A40F62" w:rsidRDefault="00A40F62" w:rsidP="00A40F62">
      <w:pPr>
        <w:jc w:val="center"/>
        <w:rPr>
          <w:b/>
          <w:color w:val="00B050"/>
          <w:sz w:val="18"/>
          <w:szCs w:val="18"/>
        </w:rPr>
      </w:pPr>
    </w:p>
    <w:p w14:paraId="3216155C" w14:textId="77777777" w:rsidR="00A40F62" w:rsidRPr="00336AD0" w:rsidRDefault="00A40F62" w:rsidP="00A40F62">
      <w:pPr>
        <w:spacing w:before="60" w:after="60" w:line="360" w:lineRule="auto"/>
        <w:rPr>
          <w:rFonts w:eastAsia="Arial Unicode MS" w:cs="Arial"/>
          <w:b/>
          <w:sz w:val="26"/>
          <w:szCs w:val="26"/>
        </w:rPr>
      </w:pPr>
      <w:r w:rsidRPr="00336AD0">
        <w:rPr>
          <w:rFonts w:eastAsia="Arial Unicode MS" w:cs="Arial"/>
          <w:b/>
          <w:sz w:val="26"/>
          <w:szCs w:val="26"/>
        </w:rPr>
        <w:t>CONTRATO Nº. XXX/XXXX</w:t>
      </w:r>
    </w:p>
    <w:p w14:paraId="143E4BAF" w14:textId="77777777" w:rsidR="00A40F62" w:rsidRPr="00336AD0" w:rsidRDefault="00A40F62" w:rsidP="00A40F62">
      <w:pPr>
        <w:spacing w:before="60" w:after="60" w:line="360" w:lineRule="auto"/>
        <w:rPr>
          <w:rFonts w:eastAsia="Arial Unicode MS" w:cs="Arial"/>
          <w:sz w:val="23"/>
          <w:szCs w:val="23"/>
        </w:rPr>
      </w:pPr>
      <w:r w:rsidRPr="00336AD0">
        <w:rPr>
          <w:rFonts w:eastAsia="Arial Unicode MS" w:cs="Arial"/>
          <w:sz w:val="23"/>
          <w:szCs w:val="23"/>
        </w:rPr>
        <w:t xml:space="preserve">Contrato de prestação de serviços que entre si celebram a Companhia de Saneamento Municipal - </w:t>
      </w:r>
      <w:r w:rsidRPr="00336AD0">
        <w:rPr>
          <w:rFonts w:eastAsia="Arial Unicode MS" w:cs="Arial"/>
          <w:b/>
          <w:bCs/>
          <w:sz w:val="23"/>
          <w:szCs w:val="23"/>
        </w:rPr>
        <w:t xml:space="preserve">CESAMA </w:t>
      </w:r>
      <w:r w:rsidRPr="00336AD0">
        <w:rPr>
          <w:rFonts w:eastAsia="Arial Unicode MS" w:cs="Arial"/>
          <w:sz w:val="23"/>
          <w:szCs w:val="23"/>
        </w:rPr>
        <w:t>e a empresa</w:t>
      </w:r>
      <w:r w:rsidR="00145510" w:rsidRPr="00336AD0">
        <w:rPr>
          <w:rFonts w:eastAsia="Arial Unicode MS" w:cs="Arial"/>
          <w:sz w:val="23"/>
          <w:szCs w:val="23"/>
        </w:rPr>
        <w:t xml:space="preserve"> </w:t>
      </w:r>
      <w:r w:rsidRPr="00336AD0">
        <w:rPr>
          <w:rFonts w:eastAsia="Arial Unicode MS" w:cs="Arial"/>
          <w:b/>
          <w:sz w:val="23"/>
          <w:szCs w:val="23"/>
        </w:rPr>
        <w:t>&lt;&lt;razão social&gt;&gt;</w:t>
      </w:r>
      <w:r w:rsidRPr="00336AD0">
        <w:rPr>
          <w:rFonts w:eastAsia="Arial Unicode MS" w:cs="Arial"/>
          <w:sz w:val="23"/>
          <w:szCs w:val="23"/>
        </w:rPr>
        <w:t>.</w:t>
      </w:r>
    </w:p>
    <w:p w14:paraId="34EA2336" w14:textId="2F9E6B04" w:rsidR="00A40F62" w:rsidRPr="00336AD0" w:rsidRDefault="00E14B97" w:rsidP="009077FF">
      <w:pPr>
        <w:spacing w:before="60" w:after="60" w:line="360" w:lineRule="auto"/>
        <w:rPr>
          <w:rFonts w:eastAsia="Arial Unicode MS" w:cs="Arial"/>
          <w:szCs w:val="24"/>
        </w:rPr>
      </w:pPr>
      <w:r w:rsidRPr="00336AD0">
        <w:rPr>
          <w:rFonts w:eastAsia="Arial Unicode MS" w:cs="Arial"/>
          <w:szCs w:val="24"/>
        </w:rPr>
        <w:t xml:space="preserve">A Companhia de Saneamento Municipal - CESAMA situada nesta cidade na Av. Barão do Rio Branco, 1843, 10º andar, Centro, inscrita no CNPJ sob o nº 21.572.243/0001-74, neste ato </w:t>
      </w:r>
      <w:r w:rsidRPr="00336AD0">
        <w:rPr>
          <w:rFonts w:eastAsia="Arial Unicode MS" w:cs="Arial"/>
          <w:color w:val="000000"/>
          <w:szCs w:val="24"/>
        </w:rPr>
        <w:t xml:space="preserve">representada pelo seu representante legal, abaixo assinado, celebra este Contrato com a </w:t>
      </w:r>
      <w:r w:rsidRPr="00336AD0">
        <w:rPr>
          <w:rFonts w:eastAsia="Arial Unicode MS" w:cs="Arial"/>
          <w:szCs w:val="24"/>
        </w:rPr>
        <w:t xml:space="preserve">empresa </w:t>
      </w:r>
      <w:r w:rsidRPr="00336AD0">
        <w:rPr>
          <w:rFonts w:eastAsia="Arial Unicode MS" w:cs="Arial"/>
          <w:b/>
          <w:szCs w:val="24"/>
        </w:rPr>
        <w:t>&lt;&lt;razão social&gt;&gt;</w:t>
      </w:r>
      <w:r w:rsidRPr="00336AD0">
        <w:rPr>
          <w:rFonts w:eastAsia="Arial Unicode MS" w:cs="Arial"/>
          <w:szCs w:val="24"/>
        </w:rPr>
        <w:t xml:space="preserve">, inscrita no CNPJ sob o nº </w:t>
      </w:r>
      <w:r w:rsidRPr="00336AD0">
        <w:rPr>
          <w:rFonts w:eastAsia="Arial Unicode MS" w:cs="Arial"/>
          <w:b/>
          <w:szCs w:val="24"/>
        </w:rPr>
        <w:t>&lt;&lt;CNPJ&gt;&gt;</w:t>
      </w:r>
      <w:r w:rsidRPr="00336AD0">
        <w:rPr>
          <w:rFonts w:eastAsia="Arial Unicode MS" w:cs="Arial"/>
          <w:szCs w:val="24"/>
        </w:rPr>
        <w:t xml:space="preserve">, situada na </w:t>
      </w:r>
      <w:r w:rsidRPr="00336AD0">
        <w:rPr>
          <w:rFonts w:eastAsia="Arial Unicode MS" w:cs="Arial"/>
          <w:b/>
          <w:szCs w:val="24"/>
        </w:rPr>
        <w:t>&lt;&lt;endereço&gt;&gt;</w:t>
      </w:r>
      <w:r w:rsidRPr="00336AD0">
        <w:rPr>
          <w:rFonts w:eastAsia="Arial Unicode MS" w:cs="Arial"/>
          <w:szCs w:val="24"/>
        </w:rPr>
        <w:t xml:space="preserve">, neste ato representada por seu representante legal, abaixo assinado, cujo objeto </w:t>
      </w:r>
      <w:r w:rsidR="007A3FD2" w:rsidRPr="00336AD0">
        <w:rPr>
          <w:rFonts w:eastAsia="Arial Unicode MS" w:cs="Arial"/>
          <w:szCs w:val="24"/>
        </w:rPr>
        <w:t>a</w:t>
      </w:r>
      <w:r w:rsidR="00A40F62" w:rsidRPr="00336AD0">
        <w:rPr>
          <w:rFonts w:eastAsia="Arial Unicode MS" w:cs="Arial"/>
          <w:szCs w:val="24"/>
        </w:rPr>
        <w:t xml:space="preserve"> </w:t>
      </w:r>
      <w:r w:rsidR="00690E9E" w:rsidRPr="00336AD0">
        <w:rPr>
          <w:rFonts w:eastAsia="Arial Unicode MS" w:cs="Arial"/>
          <w:b/>
          <w:szCs w:val="24"/>
        </w:rPr>
        <w:t xml:space="preserve">Contratação de empresa prestadora de serviços de engenharia para </w:t>
      </w:r>
      <w:r w:rsidR="001046AA" w:rsidRPr="00336AD0">
        <w:rPr>
          <w:rFonts w:eastAsia="Arial Unicode MS" w:cs="Arial"/>
          <w:b/>
          <w:szCs w:val="24"/>
        </w:rPr>
        <w:t>___________________________________________________________________</w:t>
      </w:r>
      <w:r w:rsidR="00690E9E" w:rsidRPr="00336AD0">
        <w:rPr>
          <w:rFonts w:eastAsia="Arial Unicode MS" w:cs="Arial"/>
          <w:b/>
          <w:szCs w:val="24"/>
        </w:rPr>
        <w:t>, no Município de Juiz de Fora/MG</w:t>
      </w:r>
      <w:r w:rsidR="00A40F62" w:rsidRPr="00336AD0">
        <w:rPr>
          <w:rFonts w:eastAsia="Arial Unicode MS" w:cs="Arial"/>
          <w:szCs w:val="24"/>
        </w:rPr>
        <w:t xml:space="preserve">, conforme </w:t>
      </w:r>
      <w:r w:rsidR="00095437" w:rsidRPr="00336AD0">
        <w:rPr>
          <w:rFonts w:eastAsia="Arial Unicode MS" w:cs="Arial"/>
          <w:b/>
          <w:bCs/>
          <w:szCs w:val="24"/>
        </w:rPr>
        <w:t>Inexigibilidade</w:t>
      </w:r>
      <w:r w:rsidR="00A40F62" w:rsidRPr="00336AD0">
        <w:rPr>
          <w:rFonts w:eastAsia="Arial Unicode MS" w:cs="Arial"/>
          <w:b/>
          <w:bCs/>
          <w:szCs w:val="24"/>
        </w:rPr>
        <w:t xml:space="preserve"> </w:t>
      </w:r>
      <w:r w:rsidR="001046AA" w:rsidRPr="00336AD0">
        <w:rPr>
          <w:rFonts w:eastAsia="Arial Unicode MS" w:cs="Arial"/>
          <w:b/>
          <w:bCs/>
          <w:szCs w:val="24"/>
        </w:rPr>
        <w:t>XXX</w:t>
      </w:r>
      <w:r w:rsidR="00690E9E" w:rsidRPr="00336AD0">
        <w:rPr>
          <w:rFonts w:eastAsia="Arial Unicode MS" w:cs="Arial"/>
          <w:b/>
          <w:bCs/>
          <w:szCs w:val="24"/>
        </w:rPr>
        <w:t>/</w:t>
      </w:r>
      <w:r w:rsidR="001046AA" w:rsidRPr="00336AD0">
        <w:rPr>
          <w:rFonts w:eastAsia="Arial Unicode MS" w:cs="Arial"/>
          <w:b/>
          <w:bCs/>
          <w:szCs w:val="24"/>
        </w:rPr>
        <w:t>XX</w:t>
      </w:r>
      <w:r w:rsidR="00A40F62" w:rsidRPr="00336AD0">
        <w:rPr>
          <w:rFonts w:eastAsia="Arial Unicode MS" w:cs="Arial"/>
          <w:szCs w:val="24"/>
        </w:rPr>
        <w:t>,</w:t>
      </w:r>
      <w:r w:rsidR="00B03025" w:rsidRPr="00336AD0">
        <w:rPr>
          <w:rFonts w:eastAsia="Arial Unicode MS" w:cs="Arial"/>
          <w:szCs w:val="24"/>
        </w:rPr>
        <w:t xml:space="preserve"> </w:t>
      </w:r>
      <w:r w:rsidR="00B03025" w:rsidRPr="00336AD0">
        <w:rPr>
          <w:rFonts w:eastAsia="Arial Unicode MS" w:cs="Arial"/>
          <w:b/>
          <w:szCs w:val="24"/>
        </w:rPr>
        <w:t xml:space="preserve">Processo Eletrônico Nº </w:t>
      </w:r>
      <w:r w:rsidR="001046AA" w:rsidRPr="00336AD0">
        <w:rPr>
          <w:rFonts w:eastAsia="Arial Unicode MS" w:cs="Arial"/>
          <w:b/>
          <w:szCs w:val="24"/>
        </w:rPr>
        <w:t>XXX</w:t>
      </w:r>
      <w:r w:rsidR="00690E9E" w:rsidRPr="00336AD0">
        <w:rPr>
          <w:rFonts w:eastAsia="Arial Unicode MS" w:cs="Arial"/>
          <w:b/>
          <w:szCs w:val="24"/>
        </w:rPr>
        <w:t>/</w:t>
      </w:r>
      <w:r w:rsidR="001046AA" w:rsidRPr="00336AD0">
        <w:rPr>
          <w:rFonts w:eastAsia="Arial Unicode MS" w:cs="Arial"/>
          <w:b/>
          <w:szCs w:val="24"/>
        </w:rPr>
        <w:t>XXXX</w:t>
      </w:r>
      <w:r w:rsidR="00B03025" w:rsidRPr="00336AD0">
        <w:rPr>
          <w:rFonts w:eastAsia="Arial Unicode MS" w:cs="Arial"/>
          <w:b/>
          <w:szCs w:val="24"/>
        </w:rPr>
        <w:t xml:space="preserve"> (DATAGED)</w:t>
      </w:r>
      <w:r w:rsidR="00A40F62" w:rsidRPr="00336AD0">
        <w:rPr>
          <w:rFonts w:eastAsia="Arial Unicode MS" w:cs="Arial"/>
          <w:szCs w:val="24"/>
        </w:rPr>
        <w:t xml:space="preserve"> mediante as cláusulas e condições seguintes:</w:t>
      </w:r>
    </w:p>
    <w:p w14:paraId="15558FA8" w14:textId="77777777" w:rsidR="00A40F62" w:rsidRPr="00336AD0" w:rsidRDefault="00A40F62" w:rsidP="00A40F62">
      <w:pPr>
        <w:pStyle w:val="Ttulo2"/>
        <w:spacing w:before="240" w:after="120" w:line="360" w:lineRule="auto"/>
        <w:jc w:val="left"/>
        <w:rPr>
          <w:rFonts w:ascii="Arial" w:eastAsia="Arial Unicode MS" w:hAnsi="Arial" w:cs="Arial"/>
          <w:bCs w:val="0"/>
        </w:rPr>
      </w:pPr>
      <w:r w:rsidRPr="00336AD0">
        <w:rPr>
          <w:rFonts w:ascii="Arial" w:eastAsia="Arial Unicode MS" w:hAnsi="Arial" w:cs="Arial"/>
        </w:rPr>
        <w:t>CLÁUSULA PRIMEIRA: PARTES</w:t>
      </w:r>
    </w:p>
    <w:p w14:paraId="0E74ECFC" w14:textId="77777777" w:rsidR="00A40F62" w:rsidRPr="00336AD0" w:rsidRDefault="00A40F62" w:rsidP="00A40F62">
      <w:pPr>
        <w:numPr>
          <w:ilvl w:val="0"/>
          <w:numId w:val="1"/>
        </w:numPr>
        <w:spacing w:before="60" w:after="60" w:line="360" w:lineRule="auto"/>
        <w:ind w:left="360" w:hanging="180"/>
        <w:rPr>
          <w:rFonts w:eastAsia="Arial Unicode MS" w:cs="Arial"/>
          <w:sz w:val="23"/>
          <w:szCs w:val="23"/>
        </w:rPr>
      </w:pPr>
      <w:r w:rsidRPr="00336AD0">
        <w:rPr>
          <w:rFonts w:eastAsia="Arial Unicode MS" w:cs="Arial"/>
          <w:sz w:val="23"/>
          <w:szCs w:val="23"/>
        </w:rPr>
        <w:t xml:space="preserve">1.1. Para os efeitos das disposições contratuais, a Companhia de Saneamento Municipal – </w:t>
      </w:r>
      <w:r w:rsidRPr="00336AD0">
        <w:rPr>
          <w:rFonts w:eastAsia="Arial Unicode MS" w:cs="Arial"/>
          <w:b/>
          <w:bCs/>
          <w:sz w:val="23"/>
          <w:szCs w:val="23"/>
        </w:rPr>
        <w:t>CESAMA</w:t>
      </w:r>
      <w:r w:rsidRPr="00336AD0">
        <w:rPr>
          <w:rFonts w:eastAsia="Arial Unicode MS" w:cs="Arial"/>
          <w:sz w:val="23"/>
          <w:szCs w:val="23"/>
        </w:rPr>
        <w:t xml:space="preserve"> será designada pela sigla </w:t>
      </w:r>
      <w:r w:rsidRPr="00336AD0">
        <w:rPr>
          <w:rFonts w:eastAsia="Arial Unicode MS" w:cs="Arial"/>
          <w:b/>
          <w:bCs/>
          <w:sz w:val="23"/>
          <w:szCs w:val="23"/>
        </w:rPr>
        <w:t>CESAMA</w:t>
      </w:r>
      <w:r w:rsidRPr="00336AD0">
        <w:rPr>
          <w:rFonts w:eastAsia="Arial Unicode MS" w:cs="Arial"/>
          <w:sz w:val="23"/>
          <w:szCs w:val="23"/>
        </w:rPr>
        <w:t xml:space="preserve"> e a empresa</w:t>
      </w:r>
      <w:r w:rsidR="008745A5" w:rsidRPr="00336AD0">
        <w:rPr>
          <w:rFonts w:eastAsia="Arial Unicode MS" w:cs="Arial"/>
          <w:sz w:val="23"/>
          <w:szCs w:val="23"/>
        </w:rPr>
        <w:t xml:space="preserve"> </w:t>
      </w:r>
      <w:r w:rsidRPr="00336AD0">
        <w:rPr>
          <w:rFonts w:eastAsia="Arial Unicode MS" w:cs="Arial"/>
          <w:b/>
          <w:sz w:val="23"/>
          <w:szCs w:val="23"/>
        </w:rPr>
        <w:t>&lt;&lt;razão social&gt;&gt;</w:t>
      </w:r>
      <w:r w:rsidRPr="00336AD0">
        <w:rPr>
          <w:rFonts w:eastAsia="Arial Unicode MS" w:cs="Arial"/>
          <w:b/>
          <w:bCs/>
          <w:sz w:val="23"/>
          <w:szCs w:val="23"/>
        </w:rPr>
        <w:t xml:space="preserve"> </w:t>
      </w:r>
      <w:r w:rsidRPr="00336AD0">
        <w:rPr>
          <w:rFonts w:eastAsia="Arial Unicode MS" w:cs="Arial"/>
          <w:sz w:val="23"/>
          <w:szCs w:val="23"/>
        </w:rPr>
        <w:t xml:space="preserve">por </w:t>
      </w:r>
      <w:r w:rsidRPr="00336AD0">
        <w:rPr>
          <w:rFonts w:eastAsia="Arial Unicode MS" w:cs="Arial"/>
          <w:b/>
          <w:bCs/>
          <w:sz w:val="23"/>
          <w:szCs w:val="23"/>
        </w:rPr>
        <w:t>CONTRATADA</w:t>
      </w:r>
      <w:r w:rsidRPr="00336AD0">
        <w:rPr>
          <w:rFonts w:eastAsia="Arial Unicode MS" w:cs="Arial"/>
          <w:sz w:val="23"/>
          <w:szCs w:val="23"/>
        </w:rPr>
        <w:t>;</w:t>
      </w:r>
    </w:p>
    <w:p w14:paraId="36B447EE" w14:textId="77777777" w:rsidR="00A40F62" w:rsidRPr="00336AD0" w:rsidRDefault="00A40F62" w:rsidP="00A40F62">
      <w:pPr>
        <w:spacing w:before="240" w:after="120" w:line="360" w:lineRule="auto"/>
        <w:jc w:val="left"/>
        <w:rPr>
          <w:rFonts w:eastAsia="Arial Unicode MS" w:cs="Arial"/>
          <w:b/>
          <w:szCs w:val="24"/>
        </w:rPr>
      </w:pPr>
      <w:r w:rsidRPr="00336AD0">
        <w:rPr>
          <w:rFonts w:eastAsia="Arial Unicode MS" w:cs="Arial"/>
          <w:b/>
          <w:szCs w:val="24"/>
        </w:rPr>
        <w:t>CLÁUSULA SEGUNDA: OBJETO</w:t>
      </w:r>
    </w:p>
    <w:p w14:paraId="3D383AC5" w14:textId="77777777" w:rsidR="007A3FD2" w:rsidRPr="00336AD0" w:rsidRDefault="00A40F62" w:rsidP="00A40F62">
      <w:pPr>
        <w:spacing w:before="60" w:after="60" w:line="360" w:lineRule="auto"/>
        <w:ind w:left="360" w:hanging="180"/>
        <w:rPr>
          <w:rFonts w:eastAsia="Arial Unicode MS" w:cs="Arial"/>
          <w:b/>
          <w:sz w:val="23"/>
          <w:szCs w:val="23"/>
        </w:rPr>
      </w:pPr>
      <w:r w:rsidRPr="00336AD0">
        <w:rPr>
          <w:rFonts w:eastAsia="Arial Unicode MS" w:cs="Arial"/>
          <w:sz w:val="23"/>
          <w:szCs w:val="23"/>
        </w:rPr>
        <w:t xml:space="preserve">2.1. Constitui objeto deste Contrato a </w:t>
      </w:r>
      <w:r w:rsidR="00690E9E" w:rsidRPr="00336AD0">
        <w:rPr>
          <w:rFonts w:eastAsia="Arial Unicode MS" w:cs="Arial"/>
          <w:b/>
          <w:sz w:val="23"/>
          <w:szCs w:val="23"/>
        </w:rPr>
        <w:t xml:space="preserve">Contratação de empresa prestadora de serviços de </w:t>
      </w:r>
      <w:r w:rsidR="001046AA" w:rsidRPr="00336AD0">
        <w:rPr>
          <w:rFonts w:eastAsia="Arial Unicode MS" w:cs="Arial"/>
          <w:b/>
          <w:sz w:val="23"/>
          <w:szCs w:val="23"/>
        </w:rPr>
        <w:t>___________________________________________________________</w:t>
      </w:r>
      <w:r w:rsidR="00690E9E" w:rsidRPr="00336AD0">
        <w:rPr>
          <w:rFonts w:eastAsia="Arial Unicode MS" w:cs="Arial"/>
          <w:b/>
          <w:sz w:val="23"/>
          <w:szCs w:val="23"/>
        </w:rPr>
        <w:t>, no Município de Juiz de Fora/MG</w:t>
      </w:r>
      <w:r w:rsidR="007A3FD2" w:rsidRPr="00336AD0">
        <w:rPr>
          <w:rFonts w:eastAsia="Arial Unicode MS" w:cs="Arial"/>
          <w:b/>
          <w:sz w:val="23"/>
          <w:szCs w:val="23"/>
        </w:rPr>
        <w:t>;</w:t>
      </w:r>
    </w:p>
    <w:p w14:paraId="31337215" w14:textId="7F874FB8" w:rsidR="00A40F62" w:rsidRPr="00336AD0" w:rsidRDefault="00A40F62" w:rsidP="00A40F62">
      <w:pPr>
        <w:spacing w:before="60" w:after="60" w:line="360" w:lineRule="auto"/>
        <w:ind w:left="360" w:hanging="180"/>
        <w:rPr>
          <w:rFonts w:eastAsia="Arial Unicode MS" w:cs="Arial"/>
          <w:sz w:val="23"/>
          <w:szCs w:val="23"/>
        </w:rPr>
      </w:pPr>
      <w:r w:rsidRPr="00336AD0">
        <w:rPr>
          <w:rFonts w:eastAsia="Arial Unicode MS" w:cs="Arial"/>
          <w:sz w:val="23"/>
          <w:szCs w:val="23"/>
        </w:rPr>
        <w:t>2.2. Os serviços a serem executados são os descritos</w:t>
      </w:r>
      <w:r w:rsidRPr="00336AD0">
        <w:rPr>
          <w:rFonts w:eastAsia="Arial Unicode MS" w:cs="Arial"/>
          <w:b/>
          <w:bCs/>
          <w:sz w:val="23"/>
          <w:szCs w:val="23"/>
        </w:rPr>
        <w:t xml:space="preserve"> </w:t>
      </w:r>
      <w:r w:rsidR="00095437" w:rsidRPr="00336AD0">
        <w:rPr>
          <w:rFonts w:eastAsia="Arial Unicode MS" w:cs="Arial"/>
          <w:b/>
          <w:bCs/>
          <w:sz w:val="23"/>
          <w:szCs w:val="23"/>
        </w:rPr>
        <w:t>Inexigibilidade</w:t>
      </w:r>
      <w:r w:rsidR="001046AA" w:rsidRPr="00336AD0">
        <w:rPr>
          <w:rFonts w:eastAsia="Arial Unicode MS" w:cs="Arial"/>
          <w:b/>
          <w:sz w:val="23"/>
          <w:szCs w:val="23"/>
        </w:rPr>
        <w:t xml:space="preserve"> XXX</w:t>
      </w:r>
      <w:r w:rsidR="00690E9E" w:rsidRPr="00336AD0">
        <w:rPr>
          <w:rFonts w:eastAsia="Arial Unicode MS" w:cs="Arial"/>
          <w:b/>
          <w:sz w:val="23"/>
          <w:szCs w:val="23"/>
        </w:rPr>
        <w:t>/</w:t>
      </w:r>
      <w:r w:rsidR="001046AA" w:rsidRPr="00336AD0">
        <w:rPr>
          <w:rFonts w:eastAsia="Arial Unicode MS" w:cs="Arial"/>
          <w:b/>
          <w:sz w:val="23"/>
          <w:szCs w:val="23"/>
        </w:rPr>
        <w:t>XX</w:t>
      </w:r>
      <w:r w:rsidRPr="00336AD0">
        <w:rPr>
          <w:rFonts w:eastAsia="Arial Unicode MS" w:cs="Arial"/>
          <w:sz w:val="23"/>
          <w:szCs w:val="23"/>
        </w:rPr>
        <w:t xml:space="preserve">, bem como nas especificações que </w:t>
      </w:r>
      <w:r w:rsidR="001046AA" w:rsidRPr="00336AD0">
        <w:rPr>
          <w:rFonts w:eastAsia="Arial Unicode MS" w:cs="Arial"/>
          <w:sz w:val="23"/>
          <w:szCs w:val="23"/>
        </w:rPr>
        <w:t>a</w:t>
      </w:r>
      <w:r w:rsidRPr="00336AD0">
        <w:rPr>
          <w:rFonts w:eastAsia="Arial Unicode MS" w:cs="Arial"/>
          <w:sz w:val="23"/>
          <w:szCs w:val="23"/>
        </w:rPr>
        <w:t xml:space="preserve"> compõe, além do </w:t>
      </w:r>
      <w:r w:rsidR="00FC6D81" w:rsidRPr="00336AD0">
        <w:rPr>
          <w:rFonts w:eastAsia="Arial Unicode MS" w:cs="Arial"/>
          <w:sz w:val="23"/>
          <w:szCs w:val="23"/>
        </w:rPr>
        <w:t xml:space="preserve">Edital, do </w:t>
      </w:r>
      <w:r w:rsidRPr="00336AD0">
        <w:rPr>
          <w:rFonts w:eastAsia="Arial Unicode MS" w:cs="Arial"/>
          <w:sz w:val="23"/>
          <w:szCs w:val="23"/>
        </w:rPr>
        <w:t>Termo de Referência</w:t>
      </w:r>
      <w:r w:rsidR="00FC6D81" w:rsidRPr="00336AD0">
        <w:rPr>
          <w:rFonts w:eastAsia="Arial Unicode MS" w:cs="Arial"/>
          <w:sz w:val="23"/>
          <w:szCs w:val="23"/>
        </w:rPr>
        <w:t xml:space="preserve"> e</w:t>
      </w:r>
      <w:r w:rsidRPr="00336AD0">
        <w:rPr>
          <w:rFonts w:eastAsia="Arial Unicode MS" w:cs="Arial"/>
          <w:sz w:val="23"/>
          <w:szCs w:val="23"/>
        </w:rPr>
        <w:t xml:space="preserve">, demais anexos </w:t>
      </w:r>
      <w:r w:rsidR="00FC6D81" w:rsidRPr="00336AD0">
        <w:rPr>
          <w:rFonts w:eastAsia="Arial Unicode MS" w:cs="Arial"/>
          <w:sz w:val="23"/>
          <w:szCs w:val="23"/>
        </w:rPr>
        <w:t xml:space="preserve">do Chamamento Público nº 0002/2025 (Dataged nº 6987/2025), </w:t>
      </w:r>
      <w:r w:rsidRPr="00336AD0">
        <w:rPr>
          <w:rFonts w:eastAsia="Arial Unicode MS" w:cs="Arial"/>
          <w:sz w:val="23"/>
          <w:szCs w:val="23"/>
        </w:rPr>
        <w:t xml:space="preserve">em todos os seus termos e disposições. Inclui-se também como parte do Contrato a </w:t>
      </w:r>
      <w:r w:rsidR="001046AA" w:rsidRPr="00336AD0">
        <w:rPr>
          <w:rFonts w:eastAsia="Arial Unicode MS" w:cs="Arial"/>
          <w:sz w:val="23"/>
          <w:szCs w:val="23"/>
        </w:rPr>
        <w:t xml:space="preserve">planilha de serviços x preços unitários e quantitativos estimados elaborada para </w:t>
      </w:r>
      <w:r w:rsidR="001046AA" w:rsidRPr="00336AD0">
        <w:rPr>
          <w:rFonts w:eastAsia="Arial Unicode MS" w:cs="Arial"/>
          <w:sz w:val="23"/>
          <w:szCs w:val="23"/>
        </w:rPr>
        <w:lastRenderedPageBreak/>
        <w:t xml:space="preserve">execução do objeto deste contrato oriunda do processo de credenciamento e da </w:t>
      </w:r>
      <w:r w:rsidR="009D32AA" w:rsidRPr="00336AD0">
        <w:rPr>
          <w:rFonts w:eastAsia="Arial Unicode MS" w:cs="Arial"/>
          <w:sz w:val="23"/>
          <w:szCs w:val="23"/>
        </w:rPr>
        <w:t>necessidade apontada pela equipe de coordenação de projetos especiais da presidência da CESAMA</w:t>
      </w:r>
      <w:r w:rsidRPr="00336AD0">
        <w:rPr>
          <w:rFonts w:eastAsia="Arial Unicode MS" w:cs="Arial"/>
          <w:sz w:val="23"/>
          <w:szCs w:val="23"/>
        </w:rPr>
        <w:t>;</w:t>
      </w:r>
    </w:p>
    <w:p w14:paraId="1DAC534B" w14:textId="65394D03" w:rsidR="00A40F62" w:rsidRPr="00336AD0" w:rsidRDefault="00A40F62" w:rsidP="00A40F62">
      <w:pPr>
        <w:pStyle w:val="Recuodecorpodetexto2"/>
        <w:spacing w:before="60" w:after="60" w:line="360" w:lineRule="auto"/>
        <w:ind w:left="360" w:hanging="180"/>
        <w:rPr>
          <w:sz w:val="23"/>
          <w:szCs w:val="23"/>
        </w:rPr>
      </w:pPr>
      <w:r w:rsidRPr="00336AD0">
        <w:rPr>
          <w:sz w:val="23"/>
          <w:szCs w:val="23"/>
        </w:rPr>
        <w:t>2.</w:t>
      </w:r>
      <w:r w:rsidR="007A3FD2" w:rsidRPr="00336AD0">
        <w:rPr>
          <w:sz w:val="23"/>
          <w:szCs w:val="23"/>
          <w:lang w:val="pt-BR"/>
        </w:rPr>
        <w:t>5</w:t>
      </w:r>
      <w:r w:rsidRPr="00336AD0">
        <w:rPr>
          <w:sz w:val="23"/>
          <w:szCs w:val="23"/>
        </w:rPr>
        <w:t xml:space="preserve">. </w:t>
      </w:r>
      <w:r w:rsidR="009D32AA" w:rsidRPr="00336AD0">
        <w:rPr>
          <w:sz w:val="23"/>
          <w:szCs w:val="23"/>
        </w:rPr>
        <w:t>Faz parte integrante desde instrumento t</w:t>
      </w:r>
      <w:r w:rsidRPr="00336AD0">
        <w:rPr>
          <w:sz w:val="23"/>
          <w:szCs w:val="23"/>
        </w:rPr>
        <w:t xml:space="preserve">oda a documentação apresentada no Edital </w:t>
      </w:r>
      <w:r w:rsidR="009D32AA" w:rsidRPr="00336AD0">
        <w:rPr>
          <w:sz w:val="23"/>
          <w:szCs w:val="23"/>
        </w:rPr>
        <w:t>de Chamamento Público Nº</w:t>
      </w:r>
      <w:r w:rsidR="00FC6D81" w:rsidRPr="00336AD0">
        <w:rPr>
          <w:sz w:val="23"/>
          <w:szCs w:val="23"/>
        </w:rPr>
        <w:t>0002/2025</w:t>
      </w:r>
      <w:r w:rsidR="009D32AA" w:rsidRPr="00336AD0">
        <w:rPr>
          <w:sz w:val="23"/>
          <w:szCs w:val="23"/>
        </w:rPr>
        <w:t xml:space="preserve"> </w:t>
      </w:r>
      <w:r w:rsidRPr="00336AD0">
        <w:rPr>
          <w:sz w:val="23"/>
          <w:szCs w:val="23"/>
        </w:rPr>
        <w:t xml:space="preserve">e seus </w:t>
      </w:r>
      <w:r w:rsidRPr="00336AD0">
        <w:rPr>
          <w:sz w:val="23"/>
          <w:szCs w:val="23"/>
          <w:lang w:val="pt-BR"/>
        </w:rPr>
        <w:t>anexos</w:t>
      </w:r>
      <w:r w:rsidR="009D32AA" w:rsidRPr="00336AD0">
        <w:rPr>
          <w:sz w:val="23"/>
          <w:szCs w:val="23"/>
          <w:lang w:val="pt-BR"/>
        </w:rPr>
        <w:t>, que</w:t>
      </w:r>
      <w:r w:rsidRPr="00336AD0">
        <w:rPr>
          <w:sz w:val="23"/>
          <w:szCs w:val="23"/>
        </w:rPr>
        <w:t xml:space="preserve"> são complementares entre si, de modo que qualquer detalhe que se mencione em um documento e se omita em outro será considerado especificado e válido.</w:t>
      </w:r>
    </w:p>
    <w:p w14:paraId="7704188B" w14:textId="77777777" w:rsidR="00A40F62" w:rsidRPr="00336AD0" w:rsidRDefault="00A40F62" w:rsidP="00A40F62">
      <w:pPr>
        <w:spacing w:before="240" w:after="120" w:line="360" w:lineRule="auto"/>
        <w:jc w:val="left"/>
        <w:rPr>
          <w:rFonts w:eastAsia="Arial Unicode MS" w:cs="Arial"/>
          <w:b/>
          <w:szCs w:val="24"/>
        </w:rPr>
      </w:pPr>
      <w:r w:rsidRPr="00336AD0">
        <w:rPr>
          <w:rFonts w:eastAsia="Arial Unicode MS" w:cs="Arial"/>
          <w:b/>
          <w:szCs w:val="24"/>
        </w:rPr>
        <w:t>CLÁUSULA TERCEIRA: REGIME DE EXECUÇÃO</w:t>
      </w:r>
    </w:p>
    <w:p w14:paraId="732E8474" w14:textId="77777777" w:rsidR="007A3FD2" w:rsidRPr="00336AD0" w:rsidRDefault="007A3FD2" w:rsidP="007A3FD2">
      <w:pPr>
        <w:spacing w:before="60" w:after="60" w:line="360" w:lineRule="auto"/>
        <w:ind w:left="360" w:hanging="180"/>
        <w:rPr>
          <w:rFonts w:eastAsia="Arial Unicode MS" w:cs="Arial"/>
          <w:b/>
          <w:szCs w:val="24"/>
        </w:rPr>
      </w:pPr>
      <w:r w:rsidRPr="00336AD0">
        <w:rPr>
          <w:szCs w:val="24"/>
        </w:rPr>
        <w:t xml:space="preserve">3.1. </w:t>
      </w:r>
      <w:r w:rsidR="00A40F62" w:rsidRPr="00336AD0">
        <w:rPr>
          <w:szCs w:val="24"/>
        </w:rPr>
        <w:t xml:space="preserve">Este contrato será executado sob o regime de </w:t>
      </w:r>
      <w:r w:rsidR="00690E9E" w:rsidRPr="00336AD0">
        <w:rPr>
          <w:rFonts w:eastAsia="Arial Unicode MS" w:cs="Arial"/>
          <w:szCs w:val="24"/>
        </w:rPr>
        <w:t>empreitada por preço unitário</w:t>
      </w:r>
      <w:r w:rsidRPr="00336AD0">
        <w:rPr>
          <w:rFonts w:eastAsia="Arial Unicode MS" w:cs="Arial"/>
          <w:szCs w:val="24"/>
        </w:rPr>
        <w:t>.</w:t>
      </w:r>
    </w:p>
    <w:p w14:paraId="5A9C4F00" w14:textId="77777777" w:rsidR="00A40F62" w:rsidRPr="00336AD0" w:rsidRDefault="00A40F62" w:rsidP="00A40F62">
      <w:pPr>
        <w:spacing w:before="240" w:after="120" w:line="360" w:lineRule="auto"/>
        <w:jc w:val="left"/>
        <w:rPr>
          <w:rFonts w:eastAsia="Arial Unicode MS" w:cs="Arial"/>
          <w:b/>
          <w:szCs w:val="24"/>
        </w:rPr>
      </w:pPr>
      <w:r w:rsidRPr="00336AD0">
        <w:rPr>
          <w:rFonts w:eastAsia="Arial Unicode MS" w:cs="Arial"/>
          <w:b/>
          <w:szCs w:val="24"/>
        </w:rPr>
        <w:t>CLÁUSULA QUARTA: VALORES</w:t>
      </w:r>
    </w:p>
    <w:p w14:paraId="398F8C64" w14:textId="01626335" w:rsidR="00A40F62" w:rsidRPr="00336AD0" w:rsidRDefault="00A40F62" w:rsidP="00A40F62">
      <w:pPr>
        <w:spacing w:before="60" w:after="60" w:line="360" w:lineRule="auto"/>
        <w:ind w:left="360" w:hanging="180"/>
        <w:rPr>
          <w:rFonts w:eastAsia="Arial Unicode MS" w:cs="Arial"/>
          <w:szCs w:val="24"/>
        </w:rPr>
      </w:pPr>
      <w:r w:rsidRPr="00336AD0">
        <w:rPr>
          <w:rFonts w:eastAsia="Arial Unicode MS" w:cs="Arial"/>
          <w:szCs w:val="24"/>
        </w:rPr>
        <w:t xml:space="preserve">4.1. Os serviços contratados têm o </w:t>
      </w:r>
      <w:r w:rsidR="009D32AA" w:rsidRPr="00336AD0">
        <w:rPr>
          <w:rFonts w:eastAsia="Arial Unicode MS" w:cs="Arial"/>
          <w:szCs w:val="24"/>
        </w:rPr>
        <w:t>valor estimado</w:t>
      </w:r>
      <w:r w:rsidRPr="00336AD0">
        <w:rPr>
          <w:rFonts w:eastAsia="Arial Unicode MS" w:cs="Arial"/>
          <w:szCs w:val="24"/>
        </w:rPr>
        <w:t xml:space="preserve"> </w:t>
      </w:r>
      <w:r w:rsidR="007A3FD2" w:rsidRPr="00336AD0">
        <w:rPr>
          <w:rFonts w:eastAsia="Arial Unicode MS" w:cs="Arial"/>
          <w:szCs w:val="24"/>
        </w:rPr>
        <w:t xml:space="preserve">total </w:t>
      </w:r>
      <w:r w:rsidRPr="00336AD0">
        <w:rPr>
          <w:rFonts w:eastAsia="Arial Unicode MS" w:cs="Arial"/>
          <w:szCs w:val="24"/>
        </w:rPr>
        <w:t xml:space="preserve">de </w:t>
      </w:r>
      <w:r w:rsidRPr="00336AD0">
        <w:rPr>
          <w:rFonts w:eastAsia="Arial Unicode MS" w:cs="Arial"/>
          <w:b/>
          <w:szCs w:val="24"/>
        </w:rPr>
        <w:t>R$ .........</w:t>
      </w:r>
      <w:r w:rsidRPr="00336AD0">
        <w:rPr>
          <w:rFonts w:eastAsia="Arial Unicode MS" w:cs="Arial"/>
          <w:szCs w:val="24"/>
        </w:rPr>
        <w:t xml:space="preserve"> (...........), conforme planilha descritiva em anexo, elaborada </w:t>
      </w:r>
      <w:r w:rsidR="009D32AA" w:rsidRPr="00336AD0">
        <w:rPr>
          <w:rFonts w:eastAsia="Arial Unicode MS" w:cs="Arial"/>
          <w:szCs w:val="24"/>
        </w:rPr>
        <w:t>com base na planilha do Chamame</w:t>
      </w:r>
      <w:r w:rsidR="00095437" w:rsidRPr="00336AD0">
        <w:rPr>
          <w:rFonts w:eastAsia="Arial Unicode MS" w:cs="Arial"/>
          <w:szCs w:val="24"/>
        </w:rPr>
        <w:t>n</w:t>
      </w:r>
      <w:r w:rsidR="009D32AA" w:rsidRPr="00336AD0">
        <w:rPr>
          <w:rFonts w:eastAsia="Arial Unicode MS" w:cs="Arial"/>
          <w:szCs w:val="24"/>
        </w:rPr>
        <w:t xml:space="preserve">to Público Nº </w:t>
      </w:r>
      <w:r w:rsidR="00FC6D81" w:rsidRPr="00336AD0">
        <w:rPr>
          <w:rFonts w:eastAsia="Arial Unicode MS" w:cs="Arial"/>
          <w:szCs w:val="24"/>
        </w:rPr>
        <w:t>0002/2025</w:t>
      </w:r>
      <w:r w:rsidR="009D32AA" w:rsidRPr="00336AD0">
        <w:rPr>
          <w:rFonts w:eastAsia="Arial Unicode MS" w:cs="Arial"/>
          <w:szCs w:val="24"/>
        </w:rPr>
        <w:t xml:space="preserve"> </w:t>
      </w:r>
      <w:r w:rsidRPr="00336AD0">
        <w:rPr>
          <w:rFonts w:eastAsia="Arial Unicode MS" w:cs="Arial"/>
          <w:szCs w:val="24"/>
        </w:rPr>
        <w:t xml:space="preserve">e nele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O valor das despesas com pessoal, contribuições sociais e demais encargos advindos da relação laboral deverão ser calculados considerando o </w:t>
      </w:r>
      <w:r w:rsidR="00690E9E" w:rsidRPr="00336AD0">
        <w:rPr>
          <w:rFonts w:eastAsia="Arial Unicode MS" w:cs="Arial"/>
          <w:szCs w:val="24"/>
        </w:rPr>
        <w:t>salário-mínimo</w:t>
      </w:r>
      <w:r w:rsidRPr="00336AD0">
        <w:rPr>
          <w:rFonts w:eastAsia="Arial Unicode MS" w:cs="Arial"/>
          <w:szCs w:val="24"/>
        </w:rPr>
        <w:t xml:space="preserve"> da classe, e quaisquer outros direitos advindos de negociação coletiva, de acordo com a convenção coletiva.</w:t>
      </w:r>
    </w:p>
    <w:p w14:paraId="5309A68D" w14:textId="77777777" w:rsidR="00A40F62" w:rsidRPr="00336AD0" w:rsidRDefault="00A40F62" w:rsidP="00A40F62">
      <w:pPr>
        <w:spacing w:before="240" w:after="120" w:line="360" w:lineRule="auto"/>
        <w:jc w:val="left"/>
        <w:rPr>
          <w:rFonts w:eastAsia="Arial Unicode MS" w:cs="Arial"/>
          <w:b/>
          <w:szCs w:val="24"/>
        </w:rPr>
      </w:pPr>
      <w:r w:rsidRPr="00336AD0">
        <w:rPr>
          <w:rFonts w:eastAsia="Arial Unicode MS" w:cs="Arial"/>
          <w:b/>
          <w:szCs w:val="24"/>
        </w:rPr>
        <w:t>CLÁUSULA QUINTA: PRAZO DE VIGÊNCIA CONTRATUAL E DE EXECUÇÃO DO OBJETO</w:t>
      </w:r>
    </w:p>
    <w:p w14:paraId="34476157" w14:textId="4C7E0A82" w:rsidR="00A40F62" w:rsidRPr="00336AD0" w:rsidRDefault="00A40F62" w:rsidP="00A40F62">
      <w:pPr>
        <w:numPr>
          <w:ilvl w:val="0"/>
          <w:numId w:val="1"/>
        </w:numPr>
        <w:tabs>
          <w:tab w:val="left" w:pos="567"/>
        </w:tabs>
        <w:spacing w:before="60" w:after="60" w:line="360" w:lineRule="auto"/>
        <w:ind w:left="360" w:hanging="180"/>
        <w:rPr>
          <w:rFonts w:eastAsia="Arial Unicode MS" w:cs="Arial"/>
          <w:bCs/>
          <w:szCs w:val="24"/>
        </w:rPr>
      </w:pPr>
      <w:r w:rsidRPr="00336AD0">
        <w:rPr>
          <w:rFonts w:eastAsia="Arial Unicode MS" w:cs="Arial"/>
          <w:bCs/>
          <w:szCs w:val="24"/>
        </w:rPr>
        <w:t xml:space="preserve">5.1. </w:t>
      </w:r>
      <w:r w:rsidR="00B40B2B" w:rsidRPr="00336AD0">
        <w:rPr>
          <w:rFonts w:eastAsia="Arial Unicode MS" w:cs="Arial"/>
          <w:b/>
          <w:bCs/>
          <w:szCs w:val="24"/>
        </w:rPr>
        <w:t xml:space="preserve">A vigência do Contrato será </w:t>
      </w:r>
      <w:r w:rsidR="00604E00" w:rsidRPr="00336AD0">
        <w:rPr>
          <w:rFonts w:eastAsia="Arial Unicode MS" w:cs="Arial"/>
          <w:b/>
          <w:bCs/>
          <w:szCs w:val="24"/>
        </w:rPr>
        <w:t xml:space="preserve">de </w:t>
      </w:r>
      <w:r w:rsidR="009D32AA" w:rsidRPr="00336AD0">
        <w:rPr>
          <w:rFonts w:eastAsia="Arial Unicode MS" w:cs="Arial"/>
          <w:b/>
          <w:bCs/>
          <w:szCs w:val="24"/>
        </w:rPr>
        <w:t>XX</w:t>
      </w:r>
      <w:r w:rsidR="00FC6D81" w:rsidRPr="00336AD0">
        <w:rPr>
          <w:rFonts w:eastAsia="Arial Unicode MS" w:cs="Arial"/>
          <w:b/>
          <w:bCs/>
          <w:szCs w:val="24"/>
        </w:rPr>
        <w:t xml:space="preserve"> (xxxx)</w:t>
      </w:r>
      <w:r w:rsidR="00604E00" w:rsidRPr="00336AD0">
        <w:rPr>
          <w:rFonts w:eastAsia="Arial Unicode MS" w:cs="Arial"/>
          <w:b/>
          <w:bCs/>
          <w:szCs w:val="24"/>
        </w:rPr>
        <w:t xml:space="preserve"> meses a</w:t>
      </w:r>
      <w:r w:rsidR="00B40B2B" w:rsidRPr="00336AD0">
        <w:rPr>
          <w:rFonts w:eastAsia="Arial Unicode MS" w:cs="Arial"/>
          <w:b/>
          <w:bCs/>
          <w:szCs w:val="24"/>
        </w:rPr>
        <w:t xml:space="preserve"> partir da data da sua assinatura</w:t>
      </w:r>
      <w:r w:rsidRPr="00336AD0">
        <w:rPr>
          <w:rFonts w:eastAsia="Arial Unicode MS" w:cs="Arial"/>
          <w:b/>
          <w:bCs/>
          <w:szCs w:val="24"/>
        </w:rPr>
        <w:t>.</w:t>
      </w:r>
    </w:p>
    <w:p w14:paraId="316E1295" w14:textId="23A8732A" w:rsidR="00A40F62" w:rsidRPr="00336AD0" w:rsidRDefault="00A40F62" w:rsidP="00A40F62">
      <w:pPr>
        <w:numPr>
          <w:ilvl w:val="0"/>
          <w:numId w:val="1"/>
        </w:numPr>
        <w:tabs>
          <w:tab w:val="left" w:pos="567"/>
        </w:tabs>
        <w:suppressAutoHyphens w:val="0"/>
        <w:spacing w:before="60" w:after="60" w:line="360" w:lineRule="auto"/>
        <w:ind w:left="720" w:hanging="180"/>
        <w:rPr>
          <w:rFonts w:cs="Arial"/>
          <w:szCs w:val="24"/>
          <w:lang w:eastAsia="pt-BR"/>
        </w:rPr>
      </w:pPr>
      <w:r w:rsidRPr="00336AD0">
        <w:rPr>
          <w:rFonts w:cs="Arial"/>
          <w:szCs w:val="24"/>
          <w:lang w:eastAsia="pt-BR"/>
        </w:rPr>
        <w:t>5.1.1.</w:t>
      </w:r>
      <w:r w:rsidR="00B40B2B" w:rsidRPr="00336AD0">
        <w:rPr>
          <w:rFonts w:cs="Arial"/>
          <w:szCs w:val="24"/>
          <w:lang w:eastAsia="pt-BR"/>
        </w:rPr>
        <w:tab/>
        <w:t xml:space="preserve">O prazo de execução do objeto será de </w:t>
      </w:r>
      <w:r w:rsidR="009D32AA" w:rsidRPr="00336AD0">
        <w:rPr>
          <w:rFonts w:cs="Arial"/>
          <w:b/>
          <w:szCs w:val="24"/>
          <w:lang w:eastAsia="pt-BR"/>
        </w:rPr>
        <w:t>XX</w:t>
      </w:r>
      <w:r w:rsidR="00FC6D81" w:rsidRPr="00336AD0">
        <w:rPr>
          <w:rFonts w:cs="Arial"/>
          <w:b/>
          <w:szCs w:val="24"/>
          <w:lang w:eastAsia="pt-BR"/>
        </w:rPr>
        <w:t xml:space="preserve"> </w:t>
      </w:r>
      <w:r w:rsidR="00FC6D81" w:rsidRPr="00336AD0">
        <w:rPr>
          <w:rFonts w:eastAsia="Arial Unicode MS" w:cs="Arial"/>
          <w:b/>
          <w:bCs/>
          <w:szCs w:val="24"/>
        </w:rPr>
        <w:t>(xxxx)</w:t>
      </w:r>
      <w:r w:rsidR="00B40B2B" w:rsidRPr="00336AD0">
        <w:rPr>
          <w:rFonts w:cs="Arial"/>
          <w:b/>
          <w:szCs w:val="24"/>
          <w:lang w:eastAsia="pt-BR"/>
        </w:rPr>
        <w:t xml:space="preserve"> meses</w:t>
      </w:r>
      <w:r w:rsidR="00B40B2B" w:rsidRPr="00336AD0">
        <w:rPr>
          <w:rFonts w:cs="Arial"/>
          <w:szCs w:val="24"/>
          <w:lang w:eastAsia="pt-BR"/>
        </w:rPr>
        <w:t xml:space="preserve"> contados a partir da emissão da Ordem de Serviço</w:t>
      </w:r>
      <w:r w:rsidR="001A1113" w:rsidRPr="00336AD0">
        <w:rPr>
          <w:rFonts w:cs="Arial"/>
          <w:szCs w:val="24"/>
          <w:lang w:eastAsia="pt-BR"/>
        </w:rPr>
        <w:t xml:space="preserve"> </w:t>
      </w:r>
      <w:r w:rsidR="009D32AA" w:rsidRPr="00336AD0">
        <w:rPr>
          <w:rFonts w:cs="Arial"/>
          <w:szCs w:val="24"/>
          <w:lang w:eastAsia="pt-BR"/>
        </w:rPr>
        <w:t>pela área</w:t>
      </w:r>
      <w:r w:rsidR="001A1113" w:rsidRPr="00336AD0">
        <w:rPr>
          <w:rFonts w:cs="Arial"/>
          <w:szCs w:val="24"/>
          <w:lang w:eastAsia="pt-BR"/>
        </w:rPr>
        <w:t xml:space="preserve"> competente</w:t>
      </w:r>
      <w:r w:rsidR="00B40B2B" w:rsidRPr="00336AD0">
        <w:rPr>
          <w:rFonts w:cs="Arial"/>
          <w:szCs w:val="24"/>
          <w:lang w:eastAsia="pt-BR"/>
        </w:rPr>
        <w:t>, após a assinatura do Contrato</w:t>
      </w:r>
      <w:r w:rsidRPr="00336AD0">
        <w:rPr>
          <w:rFonts w:cs="Arial"/>
          <w:szCs w:val="24"/>
          <w:lang w:eastAsia="pt-BR"/>
        </w:rPr>
        <w:t>.</w:t>
      </w:r>
    </w:p>
    <w:p w14:paraId="66CBBF02" w14:textId="77777777" w:rsidR="00A40F62" w:rsidRPr="00336AD0" w:rsidRDefault="00A40F62" w:rsidP="00A40F62">
      <w:pPr>
        <w:tabs>
          <w:tab w:val="left" w:pos="567"/>
        </w:tabs>
        <w:spacing w:before="60" w:after="60" w:line="360" w:lineRule="auto"/>
        <w:ind w:hanging="180"/>
        <w:rPr>
          <w:rFonts w:eastAsia="Arial Unicode MS" w:cs="Arial"/>
          <w:szCs w:val="24"/>
        </w:rPr>
      </w:pPr>
      <w:r w:rsidRPr="00336AD0">
        <w:rPr>
          <w:rFonts w:eastAsia="Arial Unicode MS" w:cs="Arial"/>
          <w:szCs w:val="24"/>
        </w:rPr>
        <w:lastRenderedPageBreak/>
        <w:t xml:space="preserve">5.2 Nas hipóteses previstas </w:t>
      </w:r>
      <w:r w:rsidR="00A425CC" w:rsidRPr="00336AD0">
        <w:rPr>
          <w:szCs w:val="24"/>
        </w:rPr>
        <w:t xml:space="preserve">no </w:t>
      </w:r>
      <w:r w:rsidR="00A425CC" w:rsidRPr="00336AD0">
        <w:rPr>
          <w:rFonts w:cs="Arial"/>
          <w:szCs w:val="24"/>
        </w:rPr>
        <w:t>Regulamento Interno de Licitações, Contratos e Convênios da Cesama (RILC) e no art. 72 da Lei nº 13.303/16</w:t>
      </w:r>
      <w:r w:rsidRPr="00336AD0">
        <w:rPr>
          <w:rFonts w:eastAsia="Arial Unicode MS" w:cs="Arial"/>
          <w:szCs w:val="24"/>
        </w:rPr>
        <w:t>, este Contrato poderá ser alterado por acordo entre as partes e mediante prévia justificativa da autoridade competente, vedando-se alterações que resultem em violação ao dever de licitar.</w:t>
      </w:r>
    </w:p>
    <w:p w14:paraId="316BAA9C" w14:textId="77777777" w:rsidR="00A40F62" w:rsidRPr="00336AD0" w:rsidRDefault="00A40F62" w:rsidP="00A40F62">
      <w:pPr>
        <w:tabs>
          <w:tab w:val="left" w:pos="567"/>
        </w:tabs>
        <w:spacing w:before="60" w:after="60" w:line="360" w:lineRule="auto"/>
        <w:ind w:left="360" w:hanging="180"/>
        <w:rPr>
          <w:rFonts w:eastAsia="Arial Unicode MS" w:cs="Arial"/>
          <w:szCs w:val="24"/>
        </w:rPr>
      </w:pPr>
      <w:r w:rsidRPr="00336AD0">
        <w:rPr>
          <w:rFonts w:eastAsia="Arial Unicode MS" w:cs="Arial"/>
          <w:szCs w:val="24"/>
        </w:rPr>
        <w:t>5.2.1 A alteração quantitativa poderá ocorrer, nas mesmas condições contratuais, quando for necessário acréscimos ou supressões do objeto até o limite máximo de 25% (vinte e cinco por cento) do valor inicial atualizado do Contrato.</w:t>
      </w:r>
    </w:p>
    <w:p w14:paraId="0A7CF852" w14:textId="77777777" w:rsidR="00A40F62" w:rsidRPr="00336AD0" w:rsidRDefault="00A40F62" w:rsidP="00A40F62">
      <w:pPr>
        <w:tabs>
          <w:tab w:val="left" w:pos="567"/>
        </w:tabs>
        <w:spacing w:before="60" w:after="60" w:line="360" w:lineRule="auto"/>
        <w:ind w:left="360" w:hanging="180"/>
        <w:rPr>
          <w:rFonts w:eastAsia="Arial Unicode MS" w:cs="Arial"/>
          <w:bCs/>
          <w:szCs w:val="24"/>
        </w:rPr>
      </w:pPr>
      <w:r w:rsidRPr="00336AD0">
        <w:rPr>
          <w:rFonts w:eastAsia="Arial Unicode MS" w:cs="Arial"/>
          <w:bCs/>
          <w:szCs w:val="24"/>
        </w:rPr>
        <w:t>5.2.2 Nenhum acréscimo ou supressão poderá exceder os limites estabelecidos no item 5.2.1, salvo as supressões resultantes de acordo celebrado entre a CESAMA e a CONTRATADA.</w:t>
      </w:r>
    </w:p>
    <w:p w14:paraId="774F0680" w14:textId="77777777" w:rsidR="00A40F62" w:rsidRPr="00336AD0" w:rsidRDefault="00A40F62" w:rsidP="00A40F62">
      <w:pPr>
        <w:tabs>
          <w:tab w:val="left" w:pos="567"/>
        </w:tabs>
        <w:spacing w:before="60" w:after="60" w:line="360" w:lineRule="auto"/>
        <w:ind w:left="360" w:hanging="180"/>
        <w:rPr>
          <w:rFonts w:eastAsia="Arial Unicode MS" w:cs="Arial"/>
          <w:bCs/>
          <w:szCs w:val="24"/>
        </w:rPr>
      </w:pPr>
      <w:r w:rsidRPr="00336AD0">
        <w:rPr>
          <w:rFonts w:eastAsia="Arial Unicode MS" w:cs="Arial"/>
          <w:bCs/>
          <w:szCs w:val="24"/>
        </w:rPr>
        <w:t>5.2.3 As alterações deverão ser formalizadas por meio de termos aditivos, exceto as que digam respeito à variação do valor contratual para fazer face ao reajuste de preços previsto no próprio contrato e às atualizações, compensações ou penalizações financeiras decorrentes das condições de pagamento nele previstas, não caracterizam alteração do Contrato e poderão ser registradas por simples apostilamento.</w:t>
      </w:r>
    </w:p>
    <w:p w14:paraId="2DB95CDB" w14:textId="08B6BFEA" w:rsidR="00A86D4D" w:rsidRPr="00336AD0" w:rsidRDefault="00A86D4D" w:rsidP="00A86D4D">
      <w:pPr>
        <w:tabs>
          <w:tab w:val="left" w:pos="567"/>
        </w:tabs>
        <w:spacing w:before="60" w:after="60" w:line="360" w:lineRule="auto"/>
        <w:ind w:left="720" w:hanging="180"/>
        <w:rPr>
          <w:rFonts w:eastAsia="Arial Unicode MS" w:cs="Arial"/>
          <w:bCs/>
          <w:szCs w:val="24"/>
        </w:rPr>
      </w:pPr>
      <w:r w:rsidRPr="00336AD0">
        <w:rPr>
          <w:rFonts w:eastAsia="Arial Unicode MS" w:cs="Arial"/>
          <w:bCs/>
          <w:szCs w:val="24"/>
        </w:rPr>
        <w:t xml:space="preserve">5.2.4. As repactuações e revisões devem ser solicitadas </w:t>
      </w:r>
      <w:r w:rsidR="00FC6D81" w:rsidRPr="00336AD0">
        <w:rPr>
          <w:rFonts w:eastAsia="Arial Unicode MS" w:cs="Arial"/>
          <w:bCs/>
          <w:szCs w:val="24"/>
        </w:rPr>
        <w:t xml:space="preserve">pela CONTRATADA </w:t>
      </w:r>
      <w:r w:rsidRPr="00336AD0">
        <w:rPr>
          <w:rFonts w:eastAsia="Arial Unicode MS" w:cs="Arial"/>
          <w:bCs/>
          <w:szCs w:val="24"/>
        </w:rPr>
        <w:t>durante a vigência do presente contrato sob pena de preclusão.</w:t>
      </w:r>
    </w:p>
    <w:p w14:paraId="3B2BF6E1" w14:textId="77777777" w:rsidR="00A40F62" w:rsidRPr="00336AD0" w:rsidRDefault="00A40F62" w:rsidP="00A40F62">
      <w:pPr>
        <w:spacing w:before="60" w:after="60" w:line="360" w:lineRule="auto"/>
        <w:ind w:left="360" w:hanging="180"/>
        <w:rPr>
          <w:rFonts w:cs="Arial"/>
          <w:szCs w:val="24"/>
        </w:rPr>
      </w:pPr>
      <w:r w:rsidRPr="00336AD0">
        <w:rPr>
          <w:rFonts w:cs="Arial"/>
          <w:szCs w:val="24"/>
        </w:rPr>
        <w:t>5.</w:t>
      </w:r>
      <w:r w:rsidR="008A54D4" w:rsidRPr="00336AD0">
        <w:rPr>
          <w:rFonts w:cs="Arial"/>
          <w:szCs w:val="24"/>
        </w:rPr>
        <w:t>3</w:t>
      </w:r>
      <w:r w:rsidRPr="00336AD0">
        <w:rPr>
          <w:rFonts w:cs="Arial"/>
          <w:szCs w:val="24"/>
        </w:rPr>
        <w:t>. Para a efetiva contratação, o adjudicatário deverá estar quite com a CESAMA, quando sediado ou domiciliado no município de Juiz de Fora/MG. Caso tenha algum débito, o mesmo deverá ser quitado para que o contrato possa ser assinado.</w:t>
      </w:r>
    </w:p>
    <w:p w14:paraId="20AAEDDB" w14:textId="77777777" w:rsidR="00A86D4D" w:rsidRPr="00336AD0" w:rsidRDefault="00A86D4D" w:rsidP="00A86D4D">
      <w:pPr>
        <w:spacing w:before="60" w:after="60" w:line="360" w:lineRule="auto"/>
        <w:ind w:left="360" w:hanging="180"/>
        <w:rPr>
          <w:rFonts w:cs="Arial"/>
          <w:szCs w:val="24"/>
        </w:rPr>
      </w:pPr>
      <w:r w:rsidRPr="00336AD0">
        <w:rPr>
          <w:rFonts w:cs="Arial"/>
          <w:szCs w:val="24"/>
        </w:rPr>
        <w:t>5.4. A CONTRATADA, conforme art. 78 da Lei nº 13.303/16 e no RILC poderá utilizar a subcontratação</w:t>
      </w:r>
      <w:r w:rsidRPr="00336AD0">
        <w:rPr>
          <w:rFonts w:cs="Arial"/>
        </w:rPr>
        <w:t xml:space="preserve"> para serviços específicos até o limite de </w:t>
      </w:r>
      <w:r w:rsidR="00690E9E" w:rsidRPr="00336AD0">
        <w:rPr>
          <w:rFonts w:cs="Arial"/>
        </w:rPr>
        <w:t>30</w:t>
      </w:r>
      <w:r w:rsidRPr="00336AD0">
        <w:rPr>
          <w:rFonts w:cs="Arial"/>
        </w:rPr>
        <w:t>% (</w:t>
      </w:r>
      <w:r w:rsidR="00690E9E" w:rsidRPr="00336AD0">
        <w:rPr>
          <w:rFonts w:cs="Arial"/>
        </w:rPr>
        <w:t>trinta</w:t>
      </w:r>
      <w:r w:rsidRPr="00336AD0">
        <w:rPr>
          <w:rFonts w:cs="Arial"/>
        </w:rPr>
        <w:t xml:space="preserve"> por cento)</w:t>
      </w:r>
      <w:r w:rsidRPr="00336AD0">
        <w:rPr>
          <w:rFonts w:cs="Arial"/>
          <w:szCs w:val="24"/>
        </w:rPr>
        <w:t xml:space="preserve">. </w:t>
      </w:r>
    </w:p>
    <w:p w14:paraId="5873B569" w14:textId="77777777" w:rsidR="00A86D4D" w:rsidRPr="00336AD0" w:rsidRDefault="00A86D4D" w:rsidP="00A86D4D">
      <w:pPr>
        <w:spacing w:before="60" w:after="60" w:line="360" w:lineRule="auto"/>
        <w:ind w:left="720" w:hanging="180"/>
        <w:rPr>
          <w:rFonts w:cs="Arial"/>
          <w:szCs w:val="24"/>
        </w:rPr>
      </w:pPr>
      <w:r w:rsidRPr="00336AD0">
        <w:rPr>
          <w:rFonts w:cs="Arial"/>
          <w:szCs w:val="24"/>
        </w:rPr>
        <w:t>5.4.1. Neste caso, a subcontratação deverá seguir os mesmos parâmetros aplicados à CONTRATADA, ficando esta responsável perante a CESAMA pela perfeita execução dos serviços contratados.</w:t>
      </w:r>
    </w:p>
    <w:p w14:paraId="6A036897" w14:textId="77777777" w:rsidR="00A86D4D" w:rsidRPr="00336AD0" w:rsidRDefault="00A86D4D" w:rsidP="00A86D4D">
      <w:pPr>
        <w:spacing w:before="60" w:after="60" w:line="360" w:lineRule="auto"/>
        <w:ind w:left="720" w:hanging="180"/>
        <w:rPr>
          <w:rFonts w:cs="Arial"/>
          <w:szCs w:val="24"/>
        </w:rPr>
      </w:pPr>
      <w:r w:rsidRPr="00336AD0">
        <w:rPr>
          <w:rFonts w:cs="Arial"/>
          <w:szCs w:val="24"/>
        </w:rPr>
        <w:t xml:space="preserve">5.4.2. O Contrato, bem como os direitos e obrigações dele decorrentes, não poderá ser subcontratado, cedido ou transferido, total ou parcialmente, nem ser </w:t>
      </w:r>
      <w:r w:rsidRPr="00336AD0">
        <w:rPr>
          <w:rFonts w:cs="Arial"/>
          <w:szCs w:val="24"/>
        </w:rPr>
        <w:lastRenderedPageBreak/>
        <w:t>executado em associação da CONTRATADA com terceiros, sem autorização prévia da CESAMA, por escrito, sob pena de aplicação de sanção, inclusive rescisão contratual.</w:t>
      </w:r>
    </w:p>
    <w:p w14:paraId="1FD054D4" w14:textId="77777777" w:rsidR="00A86D4D" w:rsidRPr="00336AD0" w:rsidRDefault="00A86D4D" w:rsidP="00A86D4D">
      <w:pPr>
        <w:spacing w:before="60" w:after="60" w:line="360" w:lineRule="auto"/>
        <w:ind w:left="720" w:hanging="180"/>
        <w:rPr>
          <w:rFonts w:cs="Arial"/>
          <w:szCs w:val="24"/>
        </w:rPr>
      </w:pPr>
      <w:r w:rsidRPr="00336AD0">
        <w:rPr>
          <w:rFonts w:cs="Arial"/>
          <w:szCs w:val="24"/>
        </w:rPr>
        <w:t>5.4.3. Ao requerer autorização para subcontratação dos serviços, conforme item 5.4, a CONTRATADA deverá comprovar perante a CESAMA a regularidade jurídica, fiscal, trabalhista e técnica da subcontratada, respondendo solidariamente com esta pelo inadimplemento destas quando relacionadas com o objeto do Contrato.</w:t>
      </w:r>
    </w:p>
    <w:p w14:paraId="1653190B" w14:textId="77777777" w:rsidR="00A86D4D" w:rsidRPr="00336AD0" w:rsidRDefault="00A86D4D" w:rsidP="00A86D4D">
      <w:pPr>
        <w:spacing w:before="60" w:after="60" w:line="360" w:lineRule="auto"/>
        <w:ind w:left="720" w:hanging="180"/>
        <w:rPr>
          <w:rFonts w:cs="Arial"/>
          <w:szCs w:val="24"/>
        </w:rPr>
      </w:pPr>
      <w:r w:rsidRPr="00336AD0">
        <w:rPr>
          <w:rFonts w:cs="Arial"/>
          <w:szCs w:val="24"/>
        </w:rPr>
        <w:t>5.4.4. A relação que se estabelece na assinatura do Contrato é exclusivamente entre a CESAMA e a Contratada, não havendo qualquer vínculo ou relação de nenhuma espécie entre a CESAMA e a subcontratada.</w:t>
      </w:r>
    </w:p>
    <w:p w14:paraId="44C073DD" w14:textId="3B9BF0F3" w:rsidR="007C128D" w:rsidRPr="00336AD0" w:rsidRDefault="007C128D" w:rsidP="00A86D4D">
      <w:pPr>
        <w:spacing w:before="60" w:after="60" w:line="360" w:lineRule="auto"/>
        <w:ind w:left="720" w:hanging="180"/>
        <w:rPr>
          <w:rFonts w:cs="Arial"/>
          <w:szCs w:val="24"/>
        </w:rPr>
      </w:pPr>
      <w:r w:rsidRPr="00336AD0">
        <w:rPr>
          <w:rFonts w:cs="Arial"/>
          <w:szCs w:val="24"/>
        </w:rPr>
        <w:t>5.4.5. Para fins de apuração do limite previsto no item 5.4, o percentual de 30% (trinta por cento) incidirá sobre o valor total do Contrato e, quando houver Ordens de Serviço/Autorizações de Serviço/Instrumentos equivalentes, também deverá ser observado em relação ao valor de cada Ordem de Serviço, conforme definido pela CESAMA.</w:t>
      </w:r>
      <w:r w:rsidRPr="00336AD0">
        <w:rPr>
          <w:rFonts w:cs="Arial"/>
          <w:szCs w:val="24"/>
        </w:rPr>
        <w:br/>
        <w:t>5.4.6. É vedada a subcontratação das parcelas de maior relevância técnica e/ou das atividades que tenham fundamentado a qualificação técnica da CONTRATADA no procedimento que originou a contratação, salvo autorização prévia da CESAMA, por escrito, mediante justificativa técnica e administrativa.</w:t>
      </w:r>
      <w:r w:rsidRPr="00336AD0">
        <w:rPr>
          <w:rFonts w:cs="Arial"/>
          <w:szCs w:val="24"/>
        </w:rPr>
        <w:br/>
        <w:t>5.4.7. É vedada a subcontratação de empresa que tenha participado do procedimento de credenciamento que originou a contratação, quando tal subcontratação puder frustrar critérios objetivos de seleção, convocação, ordem de atendimento, rodízio ou demais regras do credenciamento, salvo autorização prévia da CESAMA, por escrito, devidamente motivada.</w:t>
      </w:r>
      <w:r w:rsidRPr="00336AD0">
        <w:rPr>
          <w:rFonts w:cs="Arial"/>
          <w:szCs w:val="24"/>
        </w:rPr>
        <w:br/>
        <w:t xml:space="preserve">5.4.8. A subcontratação somente poderá recair sobre serviços efetivamente acessórias, instrumentais ou específicos, devendo o escopo subcontratado estar claramente delimitado no pedido de autorização, com identificação dos serviços, produtos, prazos, quantitativos e responsabilidades, mantendo-se a CONTRATADA como responsável pela coordenação, integração e entrega </w:t>
      </w:r>
      <w:r w:rsidRPr="00336AD0">
        <w:rPr>
          <w:rFonts w:cs="Arial"/>
          <w:szCs w:val="24"/>
        </w:rPr>
        <w:lastRenderedPageBreak/>
        <w:t>final.</w:t>
      </w:r>
      <w:r w:rsidRPr="00336AD0">
        <w:rPr>
          <w:rFonts w:cs="Arial"/>
          <w:szCs w:val="24"/>
        </w:rPr>
        <w:br/>
        <w:t>5.4.9. Quando os serviços subcontratados envolverem atividades técnicas regulamentadas, a subcontratada deverá apresentar as respectivas ART/RRT/CRT (conforme o caso) relativas ao escopo sob sua responsabilidade, sem prejuízo da responsabilidade integral da CONTRATADA perante a CESAMA e demais obrigações contratuais.</w:t>
      </w:r>
      <w:r w:rsidRPr="00336AD0">
        <w:rPr>
          <w:rFonts w:cs="Arial"/>
          <w:szCs w:val="24"/>
        </w:rPr>
        <w:br/>
        <w:t>5.4.10. A CESAMA poderá, a qualquer tempo, recusar, sustar ou determinar a substituição da subcontratada, mediante justificativa técnica ou administrativa, caso verifique desconformidade com o Contrato, com o Termo de Referência, com as normas aplicáveis, com o RILC ou com as condições de habilitação exigidas, cabendo à CONTRATADA promover a substituição no prazo definido pela CESAMA, sem prejuízo de sanções e demais cominações contratuais.</w:t>
      </w:r>
    </w:p>
    <w:p w14:paraId="0CF46E2D" w14:textId="77777777" w:rsidR="008A54D4" w:rsidRPr="00336AD0" w:rsidRDefault="008A54D4" w:rsidP="008A54D4">
      <w:pPr>
        <w:spacing w:before="240" w:after="120" w:line="360" w:lineRule="auto"/>
        <w:jc w:val="left"/>
        <w:rPr>
          <w:rFonts w:cs="Arial"/>
          <w:b/>
          <w:sz w:val="23"/>
          <w:szCs w:val="23"/>
        </w:rPr>
      </w:pPr>
      <w:r w:rsidRPr="00336AD0">
        <w:rPr>
          <w:rFonts w:cs="Arial"/>
          <w:b/>
          <w:szCs w:val="23"/>
        </w:rPr>
        <w:t xml:space="preserve">CLÁUSULA SEXTA: DAS OBRIGAÇÕES </w:t>
      </w:r>
    </w:p>
    <w:p w14:paraId="18336A26" w14:textId="77777777" w:rsidR="00A86D4D" w:rsidRPr="00336AD0" w:rsidRDefault="008A54D4" w:rsidP="00A86D4D">
      <w:pPr>
        <w:pStyle w:val="Ttulo2"/>
        <w:numPr>
          <w:ilvl w:val="0"/>
          <w:numId w:val="0"/>
        </w:numPr>
        <w:spacing w:before="60" w:after="60" w:line="360" w:lineRule="auto"/>
        <w:ind w:left="360" w:hanging="180"/>
        <w:jc w:val="both"/>
        <w:rPr>
          <w:rFonts w:ascii="Arial" w:hAnsi="Arial" w:cs="Arial"/>
          <w:color w:val="FF0000"/>
          <w:sz w:val="23"/>
          <w:szCs w:val="23"/>
          <w:lang w:val="pt-BR"/>
        </w:rPr>
      </w:pPr>
      <w:r w:rsidRPr="00336AD0">
        <w:rPr>
          <w:rFonts w:ascii="Arial" w:hAnsi="Arial" w:cs="Arial"/>
          <w:sz w:val="23"/>
          <w:szCs w:val="23"/>
          <w:lang w:val="pt-BR"/>
        </w:rPr>
        <w:t>6</w:t>
      </w:r>
      <w:r w:rsidRPr="00336AD0">
        <w:rPr>
          <w:rFonts w:ascii="Arial" w:hAnsi="Arial" w:cs="Arial"/>
          <w:sz w:val="23"/>
          <w:szCs w:val="23"/>
        </w:rPr>
        <w:t>.1. São obrigações da CONTRATADA:</w:t>
      </w:r>
      <w:r w:rsidR="00A86D4D" w:rsidRPr="00336AD0">
        <w:rPr>
          <w:rFonts w:ascii="Arial" w:hAnsi="Arial" w:cs="Arial"/>
          <w:sz w:val="23"/>
          <w:szCs w:val="23"/>
          <w:lang w:val="pt-BR"/>
        </w:rPr>
        <w:t xml:space="preserve"> </w:t>
      </w:r>
    </w:p>
    <w:p w14:paraId="077BF752" w14:textId="77777777" w:rsidR="006065EB" w:rsidRPr="00336AD0" w:rsidRDefault="006065EB" w:rsidP="006065EB">
      <w:pPr>
        <w:tabs>
          <w:tab w:val="left" w:pos="851"/>
        </w:tabs>
        <w:spacing w:before="60" w:after="60" w:line="360" w:lineRule="auto"/>
        <w:ind w:left="720" w:hanging="180"/>
        <w:rPr>
          <w:rFonts w:cs="Arial"/>
          <w:szCs w:val="24"/>
        </w:rPr>
      </w:pPr>
      <w:r w:rsidRPr="00336AD0">
        <w:rPr>
          <w:rFonts w:cs="Arial"/>
          <w:szCs w:val="24"/>
        </w:rPr>
        <w:t xml:space="preserve">6.1.1. A CONTRATADA deverá assinar e devolver a Ordem de Serviço, </w:t>
      </w:r>
      <w:r w:rsidRPr="00336AD0">
        <w:rPr>
          <w:rFonts w:cs="Arial"/>
          <w:b/>
          <w:szCs w:val="24"/>
        </w:rPr>
        <w:t>em até 5 (cinco) dias úteis</w:t>
      </w:r>
      <w:r w:rsidRPr="00336AD0">
        <w:rPr>
          <w:rFonts w:cs="Arial"/>
          <w:szCs w:val="24"/>
        </w:rPr>
        <w:t>, dando início ao prazo de execução dos serviços</w:t>
      </w:r>
      <w:r w:rsidR="00563906" w:rsidRPr="00336AD0">
        <w:rPr>
          <w:rFonts w:cs="Arial"/>
          <w:szCs w:val="24"/>
        </w:rPr>
        <w:t>, sob pena de aplicação das sanções estabelecidas no Regulamento Interno de Licitações, Contratos e Convênios da Cesama (RILC) e rescisão contratual.</w:t>
      </w:r>
      <w:r w:rsidRPr="00336AD0">
        <w:rPr>
          <w:rFonts w:cs="Arial"/>
          <w:szCs w:val="24"/>
        </w:rPr>
        <w:t>;</w:t>
      </w:r>
    </w:p>
    <w:p w14:paraId="39CBAB27" w14:textId="77777777" w:rsidR="006065EB" w:rsidRPr="00336AD0" w:rsidRDefault="006065EB" w:rsidP="006065EB"/>
    <w:p w14:paraId="5571D102" w14:textId="505E0CD2" w:rsidR="008A54D4" w:rsidRPr="00336AD0" w:rsidRDefault="008A54D4" w:rsidP="008A54D4">
      <w:pPr>
        <w:tabs>
          <w:tab w:val="left" w:pos="567"/>
        </w:tabs>
        <w:spacing w:before="60" w:after="60" w:line="360" w:lineRule="auto"/>
        <w:ind w:left="720" w:hanging="180"/>
        <w:rPr>
          <w:rFonts w:eastAsia="Arial Unicode MS" w:cs="Arial"/>
          <w:szCs w:val="24"/>
        </w:rPr>
      </w:pPr>
      <w:r w:rsidRPr="00336AD0">
        <w:rPr>
          <w:rFonts w:eastAsia="Arial Unicode MS" w:cs="Arial"/>
          <w:szCs w:val="24"/>
        </w:rPr>
        <w:t>6.1.</w:t>
      </w:r>
      <w:r w:rsidR="006065EB" w:rsidRPr="00336AD0">
        <w:rPr>
          <w:rFonts w:eastAsia="Arial Unicode MS" w:cs="Arial"/>
          <w:szCs w:val="24"/>
        </w:rPr>
        <w:t>2</w:t>
      </w:r>
      <w:r w:rsidRPr="00336AD0">
        <w:rPr>
          <w:rFonts w:eastAsia="Arial Unicode MS" w:cs="Arial"/>
          <w:szCs w:val="24"/>
        </w:rPr>
        <w:t xml:space="preserve">. A </w:t>
      </w:r>
      <w:r w:rsidRPr="00336AD0">
        <w:rPr>
          <w:rFonts w:eastAsia="Arial Unicode MS" w:cs="Arial"/>
          <w:b/>
          <w:bCs/>
          <w:szCs w:val="24"/>
        </w:rPr>
        <w:t xml:space="preserve">CONTRATADA </w:t>
      </w:r>
      <w:r w:rsidRPr="00336AD0">
        <w:rPr>
          <w:rFonts w:eastAsia="Arial Unicode MS" w:cs="Arial"/>
          <w:szCs w:val="24"/>
        </w:rPr>
        <w:t>obriga</w:t>
      </w:r>
      <w:r w:rsidR="0045537F" w:rsidRPr="00336AD0">
        <w:rPr>
          <w:rFonts w:eastAsia="Arial Unicode MS" w:cs="Arial"/>
          <w:szCs w:val="24"/>
        </w:rPr>
        <w:t>-se</w:t>
      </w:r>
      <w:r w:rsidRPr="00336AD0">
        <w:rPr>
          <w:rFonts w:eastAsia="Arial Unicode MS" w:cs="Arial"/>
          <w:szCs w:val="24"/>
        </w:rPr>
        <w:t xml:space="preserve"> a manter sob sua única e exclusiva responsabilidade todo o pessoal necessário à execução </w:t>
      </w:r>
      <w:r w:rsidR="009D32AA" w:rsidRPr="00336AD0">
        <w:rPr>
          <w:rFonts w:eastAsia="Arial Unicode MS" w:cs="Arial"/>
          <w:szCs w:val="24"/>
        </w:rPr>
        <w:t>dos</w:t>
      </w:r>
      <w:r w:rsidRPr="00336AD0">
        <w:rPr>
          <w:rFonts w:eastAsia="Arial Unicode MS" w:cs="Arial"/>
          <w:szCs w:val="24"/>
        </w:rPr>
        <w:t xml:space="preserve"> serviços contratados, reconhecendo, também, que é de sua única e exclusiva responsabilidade os danos que vier a causar à </w:t>
      </w:r>
      <w:r w:rsidRPr="00336AD0">
        <w:rPr>
          <w:rFonts w:eastAsia="Arial Unicode MS" w:cs="Arial"/>
          <w:b/>
          <w:bCs/>
          <w:szCs w:val="24"/>
        </w:rPr>
        <w:t>CESAMA</w:t>
      </w:r>
      <w:r w:rsidRPr="00336AD0">
        <w:rPr>
          <w:rFonts w:eastAsia="Arial Unicode MS" w:cs="Arial"/>
          <w:szCs w:val="24"/>
        </w:rPr>
        <w:t xml:space="preserve">, coisa, propriedade ou pessoa de terceiros, por si ou por seu empregado, responsabilizando-se pelos ressarcimentos e indenizações que tais danos ou prejuízos possam causar, em decorrência da execução </w:t>
      </w:r>
      <w:r w:rsidR="00037A10" w:rsidRPr="00336AD0">
        <w:rPr>
          <w:rFonts w:eastAsia="Arial Unicode MS" w:cs="Arial"/>
          <w:szCs w:val="24"/>
        </w:rPr>
        <w:t>dos</w:t>
      </w:r>
      <w:r w:rsidRPr="00336AD0">
        <w:rPr>
          <w:rFonts w:eastAsia="Arial Unicode MS" w:cs="Arial"/>
          <w:szCs w:val="24"/>
        </w:rPr>
        <w:t xml:space="preserve"> serviços, objeto do presente Contrato, sem qualquer ônus para a </w:t>
      </w:r>
      <w:r w:rsidRPr="00336AD0">
        <w:rPr>
          <w:rFonts w:eastAsia="Arial Unicode MS" w:cs="Arial"/>
          <w:b/>
          <w:bCs/>
          <w:szCs w:val="24"/>
        </w:rPr>
        <w:t xml:space="preserve">CESAMA, </w:t>
      </w:r>
      <w:r w:rsidRPr="00336AD0">
        <w:rPr>
          <w:rFonts w:eastAsia="Arial Unicode MS" w:cs="Arial"/>
          <w:bCs/>
          <w:szCs w:val="24"/>
        </w:rPr>
        <w:t>seja na esfera administrativa ou judicial, não reduzindo esta responsabilidade a fiscalização ou o acompanhamento da CESAMA</w:t>
      </w:r>
      <w:r w:rsidRPr="00336AD0">
        <w:rPr>
          <w:rFonts w:eastAsia="Arial Unicode MS" w:cs="Arial"/>
          <w:szCs w:val="24"/>
        </w:rPr>
        <w:t>;</w:t>
      </w:r>
    </w:p>
    <w:p w14:paraId="0A6C0B67" w14:textId="77777777" w:rsidR="008A54D4" w:rsidRPr="00336AD0" w:rsidRDefault="008A54D4" w:rsidP="008A54D4">
      <w:pPr>
        <w:spacing w:before="60" w:after="60" w:line="360" w:lineRule="auto"/>
        <w:ind w:left="720" w:hanging="180"/>
        <w:rPr>
          <w:rFonts w:cs="Arial"/>
          <w:szCs w:val="24"/>
        </w:rPr>
      </w:pPr>
      <w:r w:rsidRPr="00336AD0">
        <w:rPr>
          <w:rFonts w:eastAsia="Arial Unicode MS" w:cs="Arial"/>
          <w:szCs w:val="24"/>
        </w:rPr>
        <w:lastRenderedPageBreak/>
        <w:t>6.1.</w:t>
      </w:r>
      <w:r w:rsidR="006065EB" w:rsidRPr="00336AD0">
        <w:rPr>
          <w:rFonts w:eastAsia="Arial Unicode MS" w:cs="Arial"/>
          <w:szCs w:val="24"/>
        </w:rPr>
        <w:t>3</w:t>
      </w:r>
      <w:r w:rsidRPr="00336AD0">
        <w:rPr>
          <w:rFonts w:eastAsia="Arial Unicode MS" w:cs="Arial"/>
          <w:szCs w:val="24"/>
        </w:rPr>
        <w:t xml:space="preserve">. </w:t>
      </w:r>
      <w:r w:rsidRPr="00336AD0">
        <w:rPr>
          <w:rFonts w:cs="Arial"/>
          <w:szCs w:val="24"/>
        </w:rPr>
        <w:t xml:space="preserve">A </w:t>
      </w:r>
      <w:r w:rsidRPr="00336AD0">
        <w:rPr>
          <w:rFonts w:cs="Arial"/>
          <w:b/>
          <w:bCs/>
          <w:szCs w:val="24"/>
        </w:rPr>
        <w:t>CONTRATADA</w:t>
      </w:r>
      <w:r w:rsidRPr="00336AD0">
        <w:rPr>
          <w:rFonts w:cs="Arial"/>
          <w:szCs w:val="24"/>
        </w:rPr>
        <w:t xml:space="preserve"> se obriga pela substituição dos profissionais contratados caso estes não atendam às necessidades da CESAMA ou apresentem atitudes incompatíveis com sua postura profissional, a critério da CESAMA.</w:t>
      </w:r>
    </w:p>
    <w:p w14:paraId="6DFE2171" w14:textId="77777777" w:rsidR="008A54D4" w:rsidRPr="00336AD0" w:rsidRDefault="008A54D4" w:rsidP="008A54D4">
      <w:pPr>
        <w:tabs>
          <w:tab w:val="left" w:pos="567"/>
        </w:tabs>
        <w:spacing w:before="60" w:after="60" w:line="360" w:lineRule="auto"/>
        <w:ind w:left="720" w:hanging="180"/>
        <w:rPr>
          <w:rFonts w:eastAsia="Arial Unicode MS" w:cs="Arial"/>
          <w:szCs w:val="24"/>
        </w:rPr>
      </w:pPr>
      <w:r w:rsidRPr="00336AD0">
        <w:rPr>
          <w:rFonts w:eastAsia="Arial Unicode MS" w:cs="Arial"/>
          <w:szCs w:val="24"/>
        </w:rPr>
        <w:t>6.1.</w:t>
      </w:r>
      <w:r w:rsidR="006065EB" w:rsidRPr="00336AD0">
        <w:rPr>
          <w:rFonts w:eastAsia="Arial Unicode MS" w:cs="Arial"/>
          <w:szCs w:val="24"/>
        </w:rPr>
        <w:t>4</w:t>
      </w:r>
      <w:r w:rsidRPr="00336AD0">
        <w:rPr>
          <w:rFonts w:eastAsia="Arial Unicode MS" w:cs="Arial"/>
          <w:szCs w:val="24"/>
        </w:rPr>
        <w:t xml:space="preserve">. A </w:t>
      </w:r>
      <w:r w:rsidRPr="00336AD0">
        <w:rPr>
          <w:rFonts w:eastAsia="Arial Unicode MS" w:cs="Arial"/>
          <w:b/>
          <w:bCs/>
          <w:szCs w:val="24"/>
        </w:rPr>
        <w:t xml:space="preserve">CONTRATADA </w:t>
      </w:r>
      <w:r w:rsidRPr="00336AD0">
        <w:rPr>
          <w:rFonts w:eastAsia="Arial Unicode MS" w:cs="Arial"/>
          <w:szCs w:val="24"/>
        </w:rPr>
        <w:t xml:space="preserve">se obriga a executar </w:t>
      </w:r>
      <w:r w:rsidR="004751E4" w:rsidRPr="00336AD0">
        <w:rPr>
          <w:rFonts w:eastAsia="Arial Unicode MS" w:cs="Arial"/>
          <w:szCs w:val="24"/>
        </w:rPr>
        <w:t xml:space="preserve">os </w:t>
      </w:r>
      <w:r w:rsidRPr="00336AD0">
        <w:rPr>
          <w:rFonts w:eastAsia="Arial Unicode MS" w:cs="Arial"/>
          <w:szCs w:val="24"/>
        </w:rPr>
        <w:t xml:space="preserve">serviços dentro dos padrões técnicos recomendáveis, das especificações fornecidas e do cronograma, responsabilizando-se pela boa execução </w:t>
      </w:r>
      <w:r w:rsidR="009D32AA" w:rsidRPr="00336AD0">
        <w:rPr>
          <w:rFonts w:eastAsia="Arial Unicode MS" w:cs="Arial"/>
          <w:szCs w:val="24"/>
        </w:rPr>
        <w:t>dos</w:t>
      </w:r>
      <w:r w:rsidRPr="00336AD0">
        <w:rPr>
          <w:rFonts w:eastAsia="Arial Unicode MS" w:cs="Arial"/>
          <w:szCs w:val="24"/>
        </w:rPr>
        <w:t xml:space="preserve"> serviços e dos materiais</w:t>
      </w:r>
      <w:r w:rsidR="009D32AA" w:rsidRPr="00336AD0">
        <w:rPr>
          <w:rFonts w:eastAsia="Arial Unicode MS" w:cs="Arial"/>
          <w:szCs w:val="24"/>
        </w:rPr>
        <w:t xml:space="preserve"> e equipamentos</w:t>
      </w:r>
      <w:r w:rsidRPr="00336AD0">
        <w:rPr>
          <w:rFonts w:eastAsia="Arial Unicode MS" w:cs="Arial"/>
          <w:szCs w:val="24"/>
        </w:rPr>
        <w:t xml:space="preserve"> empregados, comprometendo-se até a entrega e aceitação total dos objetos deste Contrato a </w:t>
      </w:r>
      <w:r w:rsidR="009D32AA" w:rsidRPr="00336AD0">
        <w:rPr>
          <w:rFonts w:eastAsia="Arial Unicode MS" w:cs="Arial"/>
          <w:szCs w:val="24"/>
        </w:rPr>
        <w:t>corrigir</w:t>
      </w:r>
      <w:r w:rsidRPr="00336AD0">
        <w:rPr>
          <w:rFonts w:eastAsia="Arial Unicode MS" w:cs="Arial"/>
          <w:szCs w:val="24"/>
        </w:rPr>
        <w:t xml:space="preserve"> gratuitamente e a efetuar quaisquer </w:t>
      </w:r>
      <w:r w:rsidR="009D32AA" w:rsidRPr="00336AD0">
        <w:rPr>
          <w:rFonts w:eastAsia="Arial Unicode MS" w:cs="Arial"/>
          <w:szCs w:val="24"/>
        </w:rPr>
        <w:t>ajuste</w:t>
      </w:r>
      <w:r w:rsidR="00322E26" w:rsidRPr="00336AD0">
        <w:rPr>
          <w:rFonts w:eastAsia="Arial Unicode MS" w:cs="Arial"/>
          <w:szCs w:val="24"/>
        </w:rPr>
        <w:t>s</w:t>
      </w:r>
      <w:r w:rsidRPr="00336AD0">
        <w:rPr>
          <w:rFonts w:eastAsia="Arial Unicode MS" w:cs="Arial"/>
          <w:szCs w:val="24"/>
        </w:rPr>
        <w:t xml:space="preserve"> necessários, por força de vício, defeito, erros, falhas e outras irregularidades provenientes de negligência, desídia, má fé ou imperfeição </w:t>
      </w:r>
      <w:r w:rsidR="00322E26" w:rsidRPr="00336AD0">
        <w:rPr>
          <w:rFonts w:eastAsia="Arial Unicode MS" w:cs="Arial"/>
          <w:szCs w:val="24"/>
        </w:rPr>
        <w:t xml:space="preserve">por </w:t>
      </w:r>
      <w:r w:rsidRPr="00336AD0">
        <w:rPr>
          <w:rFonts w:eastAsia="Arial Unicode MS" w:cs="Arial"/>
          <w:szCs w:val="24"/>
        </w:rPr>
        <w:t xml:space="preserve">ela </w:t>
      </w:r>
      <w:r w:rsidR="00322E26" w:rsidRPr="00336AD0">
        <w:rPr>
          <w:rFonts w:eastAsia="Arial Unicode MS" w:cs="Arial"/>
          <w:szCs w:val="24"/>
        </w:rPr>
        <w:t>provocado</w:t>
      </w:r>
      <w:r w:rsidRPr="00336AD0">
        <w:rPr>
          <w:rFonts w:eastAsia="Arial Unicode MS" w:cs="Arial"/>
          <w:szCs w:val="24"/>
        </w:rPr>
        <w:t xml:space="preserve"> ou mão-de-obra empregada que torne </w:t>
      </w:r>
      <w:r w:rsidR="00322E26" w:rsidRPr="00336AD0">
        <w:rPr>
          <w:rFonts w:eastAsia="Arial Unicode MS" w:cs="Arial"/>
          <w:szCs w:val="24"/>
        </w:rPr>
        <w:t>o serviço</w:t>
      </w:r>
      <w:r w:rsidRPr="00336AD0">
        <w:rPr>
          <w:rFonts w:eastAsia="Arial Unicode MS" w:cs="Arial"/>
          <w:szCs w:val="24"/>
        </w:rPr>
        <w:t xml:space="preserve"> imprópri</w:t>
      </w:r>
      <w:r w:rsidR="00322E26" w:rsidRPr="00336AD0">
        <w:rPr>
          <w:rFonts w:eastAsia="Arial Unicode MS" w:cs="Arial"/>
          <w:szCs w:val="24"/>
        </w:rPr>
        <w:t xml:space="preserve">o ou </w:t>
      </w:r>
      <w:r w:rsidRPr="00336AD0">
        <w:rPr>
          <w:rFonts w:eastAsia="Arial Unicode MS" w:cs="Arial"/>
          <w:szCs w:val="24"/>
        </w:rPr>
        <w:t>imperfeita para as finalidades a que se destina, tomando as precauções necessárias à segurança de terceiros;</w:t>
      </w:r>
    </w:p>
    <w:p w14:paraId="4955E0A4"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6.1.</w:t>
      </w:r>
      <w:r w:rsidR="006065EB" w:rsidRPr="00336AD0">
        <w:rPr>
          <w:rFonts w:eastAsia="Arial Unicode MS" w:cs="Arial"/>
          <w:szCs w:val="24"/>
        </w:rPr>
        <w:t>5</w:t>
      </w:r>
      <w:r w:rsidRPr="00336AD0">
        <w:rPr>
          <w:rFonts w:eastAsia="Arial Unicode MS" w:cs="Arial"/>
          <w:szCs w:val="24"/>
        </w:rPr>
        <w:t xml:space="preserve">. A </w:t>
      </w:r>
      <w:r w:rsidRPr="00336AD0">
        <w:rPr>
          <w:rFonts w:eastAsia="Arial Unicode MS" w:cs="Arial"/>
          <w:b/>
          <w:szCs w:val="24"/>
        </w:rPr>
        <w:t>CONTRATADA</w:t>
      </w:r>
      <w:r w:rsidRPr="00336AD0">
        <w:rPr>
          <w:rFonts w:eastAsia="Arial Unicode MS" w:cs="Arial"/>
          <w:szCs w:val="24"/>
        </w:rPr>
        <w:t xml:space="preserve"> deverá responsabilizar-se por todos os ônus tributários, emolumentos, honorários ou despesas incidentais sobre o objeto contratado, bem como cumprir, rigorosamente todas as obrigações trabalhistas, previdenciárias e acidentárias relativas ao pessoal que empregar para a execução dos serviços, inclusive as decorrentes de convenções, acordos ou dissídios coletivos e normas de segurança e higiene do trabalho, relativos ao objeto contratado.</w:t>
      </w:r>
    </w:p>
    <w:p w14:paraId="7E97BF54" w14:textId="77777777" w:rsidR="008A54D4" w:rsidRPr="00336AD0" w:rsidRDefault="008A54D4" w:rsidP="008A54D4">
      <w:pPr>
        <w:spacing w:before="60" w:after="60" w:line="360" w:lineRule="auto"/>
        <w:ind w:left="720" w:hanging="180"/>
        <w:rPr>
          <w:rFonts w:cs="Arial"/>
          <w:szCs w:val="24"/>
        </w:rPr>
      </w:pPr>
      <w:r w:rsidRPr="00336AD0">
        <w:rPr>
          <w:rFonts w:eastAsia="Arial Unicode MS" w:cs="Arial"/>
          <w:szCs w:val="24"/>
        </w:rPr>
        <w:t>6.1.</w:t>
      </w:r>
      <w:r w:rsidR="006065EB" w:rsidRPr="00336AD0">
        <w:rPr>
          <w:rFonts w:eastAsia="Arial Unicode MS" w:cs="Arial"/>
          <w:szCs w:val="24"/>
        </w:rPr>
        <w:t>6</w:t>
      </w:r>
      <w:r w:rsidRPr="00336AD0">
        <w:rPr>
          <w:rFonts w:eastAsia="Arial Unicode MS" w:cs="Arial"/>
          <w:szCs w:val="24"/>
        </w:rPr>
        <w:t xml:space="preserve">. </w:t>
      </w:r>
      <w:r w:rsidRPr="00336AD0">
        <w:rPr>
          <w:rFonts w:cs="Arial"/>
          <w:szCs w:val="24"/>
        </w:rPr>
        <w:t xml:space="preserve">A </w:t>
      </w:r>
      <w:r w:rsidRPr="00336AD0">
        <w:rPr>
          <w:rFonts w:cs="Arial"/>
          <w:b/>
          <w:bCs/>
          <w:szCs w:val="24"/>
        </w:rPr>
        <w:t>CONTRATADA</w:t>
      </w:r>
      <w:r w:rsidRPr="00336AD0">
        <w:rPr>
          <w:rFonts w:cs="Arial"/>
          <w:szCs w:val="24"/>
        </w:rPr>
        <w:t xml:space="preserve"> deverá manter fiscalização e supervisão da qualidade das </w:t>
      </w:r>
      <w:r w:rsidR="00322E26" w:rsidRPr="00336AD0">
        <w:rPr>
          <w:rFonts w:cs="Arial"/>
          <w:szCs w:val="24"/>
        </w:rPr>
        <w:t>dos</w:t>
      </w:r>
      <w:r w:rsidRPr="00336AD0">
        <w:rPr>
          <w:rFonts w:cs="Arial"/>
          <w:szCs w:val="24"/>
        </w:rPr>
        <w:t xml:space="preserve"> serviços por pessoa credenciada a representá-la sempre que necessário junto a CESAMA.</w:t>
      </w:r>
    </w:p>
    <w:p w14:paraId="1E93EBDC" w14:textId="220C06ED"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6.1.</w:t>
      </w:r>
      <w:r w:rsidR="006065EB" w:rsidRPr="00336AD0">
        <w:rPr>
          <w:rFonts w:eastAsia="Arial Unicode MS" w:cs="Arial"/>
          <w:szCs w:val="24"/>
        </w:rPr>
        <w:t>7</w:t>
      </w:r>
      <w:r w:rsidRPr="00336AD0">
        <w:rPr>
          <w:rFonts w:eastAsia="Arial Unicode MS" w:cs="Arial"/>
          <w:szCs w:val="24"/>
        </w:rPr>
        <w:t xml:space="preserve">. A </w:t>
      </w:r>
      <w:r w:rsidRPr="00336AD0">
        <w:rPr>
          <w:rFonts w:eastAsia="Arial Unicode MS" w:cs="Arial"/>
          <w:b/>
          <w:szCs w:val="24"/>
        </w:rPr>
        <w:t>CONTRATADA</w:t>
      </w:r>
      <w:r w:rsidRPr="00336AD0">
        <w:rPr>
          <w:rFonts w:eastAsia="Arial Unicode MS" w:cs="Arial"/>
          <w:szCs w:val="24"/>
        </w:rPr>
        <w:t xml:space="preserve"> se obriga, neste ato, a manter, durante toda a execução do Contrato, em compatibilidade com as obrigações por ela assumidas, todas as condições de habilitação e qualificação exigidas </w:t>
      </w:r>
      <w:r w:rsidR="00D829A7" w:rsidRPr="00336AD0">
        <w:rPr>
          <w:rFonts w:eastAsia="Arial Unicode MS" w:cs="Arial"/>
          <w:szCs w:val="24"/>
        </w:rPr>
        <w:t>no Chamamento Público</w:t>
      </w:r>
      <w:r w:rsidRPr="00336AD0">
        <w:rPr>
          <w:rFonts w:eastAsia="Arial Unicode MS" w:cs="Arial"/>
          <w:szCs w:val="24"/>
        </w:rPr>
        <w:t>;</w:t>
      </w:r>
    </w:p>
    <w:p w14:paraId="2BCC1198"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6.1.</w:t>
      </w:r>
      <w:r w:rsidR="006065EB" w:rsidRPr="00336AD0">
        <w:rPr>
          <w:rFonts w:eastAsia="Arial Unicode MS" w:cs="Arial"/>
          <w:szCs w:val="24"/>
        </w:rPr>
        <w:t>8</w:t>
      </w:r>
      <w:r w:rsidRPr="00336AD0">
        <w:rPr>
          <w:rFonts w:eastAsia="Arial Unicode MS" w:cs="Arial"/>
          <w:szCs w:val="24"/>
        </w:rPr>
        <w:t xml:space="preserve">. Fica a </w:t>
      </w:r>
      <w:r w:rsidRPr="00336AD0">
        <w:rPr>
          <w:rFonts w:eastAsia="Arial Unicode MS" w:cs="Arial"/>
          <w:b/>
          <w:szCs w:val="24"/>
        </w:rPr>
        <w:t>CONTRATADA</w:t>
      </w:r>
      <w:r w:rsidRPr="00336AD0">
        <w:rPr>
          <w:rFonts w:eastAsia="Arial Unicode MS" w:cs="Arial"/>
          <w:szCs w:val="24"/>
        </w:rPr>
        <w:t xml:space="preserve"> obrigada, junto aos seus empregados, a obedecer, rigorosamente, as normas de segurança do trabalho, sob pena de impedimento do trabalho do empregado sem os equipamentos devidos e suspensão dos </w:t>
      </w:r>
      <w:r w:rsidRPr="00336AD0">
        <w:rPr>
          <w:rFonts w:eastAsia="Arial Unicode MS" w:cs="Arial"/>
          <w:szCs w:val="24"/>
        </w:rPr>
        <w:lastRenderedPageBreak/>
        <w:t xml:space="preserve">pagamentos e, até mesmo, suspensão de todo o trabalho, respondendo o mesmo por perdas e danos. Toda e qualquer solução sob normas de segurança do trabalho (de acordo com o Ministério do Trabalho e </w:t>
      </w:r>
      <w:r w:rsidR="00D56C6C" w:rsidRPr="00336AD0">
        <w:rPr>
          <w:rFonts w:eastAsia="Arial Unicode MS" w:cs="Arial"/>
          <w:szCs w:val="24"/>
        </w:rPr>
        <w:t>Emprego</w:t>
      </w:r>
      <w:r w:rsidRPr="00336AD0">
        <w:rPr>
          <w:rFonts w:eastAsia="Arial Unicode MS" w:cs="Arial"/>
          <w:szCs w:val="24"/>
        </w:rPr>
        <w:t xml:space="preserve">) será de responsabilidade, e, exclusiva, da </w:t>
      </w:r>
      <w:r w:rsidRPr="00336AD0">
        <w:rPr>
          <w:rFonts w:eastAsia="Arial Unicode MS" w:cs="Arial"/>
          <w:b/>
          <w:szCs w:val="24"/>
        </w:rPr>
        <w:t>CONTRATADA</w:t>
      </w:r>
      <w:r w:rsidRPr="00336AD0">
        <w:rPr>
          <w:rFonts w:eastAsia="Arial Unicode MS" w:cs="Arial"/>
          <w:szCs w:val="24"/>
        </w:rPr>
        <w:t xml:space="preserve">;   </w:t>
      </w:r>
    </w:p>
    <w:p w14:paraId="4ECBB050" w14:textId="77777777" w:rsidR="008A54D4" w:rsidRPr="00336AD0" w:rsidRDefault="008A54D4" w:rsidP="008A54D4">
      <w:pPr>
        <w:spacing w:before="60" w:after="60" w:line="360" w:lineRule="auto"/>
        <w:ind w:left="1080" w:hanging="180"/>
        <w:rPr>
          <w:rFonts w:eastAsia="Arial Unicode MS" w:cs="Arial"/>
          <w:szCs w:val="24"/>
        </w:rPr>
      </w:pPr>
      <w:r w:rsidRPr="00336AD0">
        <w:rPr>
          <w:rFonts w:eastAsia="Arial Unicode MS" w:cs="Arial"/>
          <w:szCs w:val="24"/>
        </w:rPr>
        <w:t>6.1.</w:t>
      </w:r>
      <w:r w:rsidR="000E2974" w:rsidRPr="00336AD0">
        <w:rPr>
          <w:rFonts w:eastAsia="Arial Unicode MS" w:cs="Arial"/>
          <w:szCs w:val="24"/>
        </w:rPr>
        <w:t>8</w:t>
      </w:r>
      <w:r w:rsidRPr="00336AD0">
        <w:rPr>
          <w:rFonts w:eastAsia="Arial Unicode MS" w:cs="Arial"/>
          <w:szCs w:val="24"/>
        </w:rPr>
        <w:t xml:space="preserve">.1. A </w:t>
      </w:r>
      <w:r w:rsidRPr="00336AD0">
        <w:rPr>
          <w:rFonts w:eastAsia="Arial Unicode MS" w:cs="Arial"/>
          <w:b/>
          <w:szCs w:val="24"/>
        </w:rPr>
        <w:t>CONTRATADA</w:t>
      </w:r>
      <w:r w:rsidRPr="00336AD0">
        <w:rPr>
          <w:rFonts w:eastAsia="Arial Unicode MS" w:cs="Arial"/>
          <w:szCs w:val="24"/>
        </w:rPr>
        <w:t xml:space="preserve"> assume as seguintes obrigações: </w:t>
      </w:r>
    </w:p>
    <w:p w14:paraId="7737BA76"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 xml:space="preserve">a) Garantir, nos postos de trabalho, suprimento de água potável, filtrada, fresca, fornecida em recipientes portáteis hermeticamente fechados, confeccionados em material apropriado, na impossibilidade de instalar bebedouro dentro dos </w:t>
      </w:r>
      <w:r w:rsidR="00690E9E" w:rsidRPr="00336AD0">
        <w:rPr>
          <w:rFonts w:eastAsia="Arial Unicode MS" w:cs="Arial"/>
          <w:szCs w:val="24"/>
        </w:rPr>
        <w:t>limites referidos</w:t>
      </w:r>
      <w:r w:rsidRPr="00336AD0">
        <w:rPr>
          <w:rFonts w:eastAsia="Arial Unicode MS" w:cs="Arial"/>
          <w:szCs w:val="24"/>
        </w:rPr>
        <w:t xml:space="preserve"> no subitem 18.37.2.1 da NR-18, sendo proibido o uso de copos coletivos no fornecimento de água potável (subitem 18.37.2.2 da NR-18)</w:t>
      </w:r>
      <w:r w:rsidR="000E2974" w:rsidRPr="00336AD0">
        <w:rPr>
          <w:rFonts w:eastAsia="Arial Unicode MS" w:cs="Arial"/>
          <w:szCs w:val="24"/>
        </w:rPr>
        <w:t>, quando couber</w:t>
      </w:r>
      <w:r w:rsidRPr="00336AD0">
        <w:rPr>
          <w:rFonts w:eastAsia="Arial Unicode MS" w:cs="Arial"/>
          <w:szCs w:val="24"/>
        </w:rPr>
        <w:t>;</w:t>
      </w:r>
    </w:p>
    <w:p w14:paraId="2FF9330F"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 xml:space="preserve">b) </w:t>
      </w:r>
      <w:r w:rsidR="00322E26" w:rsidRPr="00336AD0">
        <w:rPr>
          <w:rFonts w:eastAsia="Arial Unicode MS" w:cs="Arial"/>
          <w:szCs w:val="24"/>
        </w:rPr>
        <w:t>No caso de serviços executados em campo que impeça o retorno para refeição, garantir</w:t>
      </w:r>
      <w:r w:rsidRPr="00336AD0">
        <w:rPr>
          <w:rFonts w:eastAsia="Arial Unicode MS" w:cs="Arial"/>
          <w:szCs w:val="24"/>
        </w:rPr>
        <w:t xml:space="preserve"> local exclusivo para o aquecimento de refeições, com equipamento adequado e seguro para o aquecimento (subitem 18.4.2.11.3 da NR-18)</w:t>
      </w:r>
      <w:r w:rsidR="00B70B52" w:rsidRPr="00336AD0">
        <w:rPr>
          <w:rFonts w:eastAsia="Arial Unicode MS" w:cs="Arial"/>
          <w:szCs w:val="24"/>
        </w:rPr>
        <w:t>, quando couber</w:t>
      </w:r>
      <w:r w:rsidRPr="00336AD0">
        <w:rPr>
          <w:rFonts w:eastAsia="Arial Unicode MS" w:cs="Arial"/>
          <w:szCs w:val="24"/>
        </w:rPr>
        <w:t xml:space="preserve">; </w:t>
      </w:r>
    </w:p>
    <w:p w14:paraId="06289966"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 xml:space="preserve">c) Fornecer aos empregados, gratuitamente, equipamento de proteção individual (EPI) em perfeito estado de conservação e funcionamento, devendo ser adquiridos somente equipamentos com certificado de aprovação (C.A.) e adequados aos riscos de cada atividade (conforme </w:t>
      </w:r>
      <w:r w:rsidR="00E163BF" w:rsidRPr="00336AD0">
        <w:rPr>
          <w:rFonts w:eastAsia="Arial Unicode MS" w:cs="Arial"/>
          <w:szCs w:val="24"/>
        </w:rPr>
        <w:t>PGR e PCMSO</w:t>
      </w:r>
      <w:r w:rsidRPr="00336AD0">
        <w:rPr>
          <w:rFonts w:eastAsia="Arial Unicode MS" w:cs="Arial"/>
          <w:szCs w:val="24"/>
        </w:rPr>
        <w:t xml:space="preserve">). </w:t>
      </w:r>
    </w:p>
    <w:p w14:paraId="5E919473" w14:textId="77777777" w:rsidR="008A54D4" w:rsidRPr="00336AD0" w:rsidRDefault="008A54D4" w:rsidP="007C128D">
      <w:pPr>
        <w:spacing w:before="60" w:after="60" w:line="360" w:lineRule="auto"/>
        <w:ind w:left="540"/>
        <w:rPr>
          <w:rFonts w:eastAsia="Arial Unicode MS" w:cs="Arial"/>
          <w:szCs w:val="24"/>
        </w:rPr>
      </w:pPr>
      <w:r w:rsidRPr="00336AD0">
        <w:rPr>
          <w:rFonts w:eastAsia="Arial Unicode MS" w:cs="Arial"/>
          <w:szCs w:val="24"/>
        </w:rPr>
        <w:t xml:space="preserve">c1) A </w:t>
      </w:r>
      <w:r w:rsidRPr="00336AD0">
        <w:rPr>
          <w:rFonts w:eastAsia="Arial Unicode MS" w:cs="Arial"/>
          <w:b/>
          <w:szCs w:val="24"/>
        </w:rPr>
        <w:t>CONTRATADA</w:t>
      </w:r>
      <w:r w:rsidRPr="00336AD0">
        <w:rPr>
          <w:rFonts w:eastAsia="Arial Unicode MS" w:cs="Arial"/>
          <w:szCs w:val="24"/>
        </w:rPr>
        <w:t xml:space="preserve"> deve exigir o uso do EPI, orientando e treinando o empregado sobre o uso adequado, guarda e conservação, substituindo-o imediatamente, quando danificado ou extraviado, responsabilizando-se pela higienização e manutenção periódica, obedecendo às determinações da NR-6. </w:t>
      </w:r>
    </w:p>
    <w:p w14:paraId="11F8FB0A" w14:textId="516B5EAA" w:rsidR="008A54D4" w:rsidRPr="00336AD0" w:rsidRDefault="007C128D" w:rsidP="008A54D4">
      <w:pPr>
        <w:tabs>
          <w:tab w:val="left" w:pos="567"/>
        </w:tabs>
        <w:spacing w:before="60" w:after="60" w:line="360" w:lineRule="auto"/>
        <w:ind w:left="720" w:hanging="180"/>
        <w:rPr>
          <w:rFonts w:eastAsia="Arial Unicode MS" w:cs="Arial"/>
          <w:bCs/>
          <w:szCs w:val="24"/>
        </w:rPr>
      </w:pPr>
      <w:r w:rsidRPr="00336AD0">
        <w:rPr>
          <w:rFonts w:eastAsia="Arial Unicode MS"/>
          <w:szCs w:val="24"/>
        </w:rPr>
        <w:t>6.1.9. A CONTRATADA deverá cumprir integralmente a legislação de Segurança e Saúde no Trabalho, incluindo as Normas Regulamentadoras (NRs) vigentes, aprovadas pela Portaria MTb nº 3.214/1978 e suas alterações/atualizações, bem como demais normas que as substituam ou complementem.</w:t>
      </w:r>
      <w:r w:rsidR="008A54D4" w:rsidRPr="00336AD0">
        <w:rPr>
          <w:rFonts w:eastAsia="Arial Unicode MS"/>
          <w:szCs w:val="24"/>
        </w:rPr>
        <w:t xml:space="preserve">                            </w:t>
      </w:r>
    </w:p>
    <w:p w14:paraId="17C35A65"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6.1.</w:t>
      </w:r>
      <w:r w:rsidR="000E2974" w:rsidRPr="00336AD0">
        <w:rPr>
          <w:rFonts w:eastAsia="Arial Unicode MS" w:cs="Arial"/>
          <w:szCs w:val="24"/>
        </w:rPr>
        <w:t>10</w:t>
      </w:r>
      <w:r w:rsidRPr="00336AD0">
        <w:rPr>
          <w:rFonts w:eastAsia="Arial Unicode MS" w:cs="Arial"/>
          <w:szCs w:val="24"/>
        </w:rPr>
        <w:t>. A CONTRATADA responsabiliza</w:t>
      </w:r>
      <w:r w:rsidR="0045537F" w:rsidRPr="00336AD0">
        <w:rPr>
          <w:rFonts w:eastAsia="Arial Unicode MS" w:cs="Arial"/>
          <w:szCs w:val="24"/>
        </w:rPr>
        <w:t>-se</w:t>
      </w:r>
      <w:r w:rsidRPr="00336AD0">
        <w:rPr>
          <w:rFonts w:eastAsia="Arial Unicode MS" w:cs="Arial"/>
          <w:szCs w:val="24"/>
        </w:rPr>
        <w:t xml:space="preserve">, integralmente e exclusivamente, pelas obrigações com mão de obra, materiais, transporte, refeições, uniformes, </w:t>
      </w:r>
      <w:r w:rsidRPr="00336AD0">
        <w:rPr>
          <w:rFonts w:eastAsia="Arial Unicode MS" w:cs="Arial"/>
          <w:szCs w:val="24"/>
        </w:rPr>
        <w:lastRenderedPageBreak/>
        <w:t>ferramentas, equipamentos, encargos sociais, trabalhistas, previdenciários, fiscais, cíveis e criminais, resultantes da execução deste Contrato, inclusive no tocante aos seus empregados, dirigentes e prepostos.</w:t>
      </w:r>
    </w:p>
    <w:p w14:paraId="3C6F8B2A"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6.1.</w:t>
      </w:r>
      <w:r w:rsidR="000E2974" w:rsidRPr="00336AD0">
        <w:rPr>
          <w:rFonts w:eastAsia="Arial Unicode MS" w:cs="Arial"/>
          <w:szCs w:val="24"/>
        </w:rPr>
        <w:t>11</w:t>
      </w:r>
      <w:r w:rsidRPr="00336AD0">
        <w:rPr>
          <w:rFonts w:eastAsia="Arial Unicode MS" w:cs="Arial"/>
          <w:szCs w:val="24"/>
        </w:rPr>
        <w:t>. A CONTRATADA se obriga a fornecer, em qualquer época, os esclarecimentos e as informações técnicas sobre os serviços executados quando solicitados pela CESAMA. A CONTRATADA assumirá inteira responsabilidade pela execução dos serviços e responderá por quaisquer danos causados às dependências e aos equipamentos da Companhia, quando evidenciada a culpa, por ação ou omissão de seus empregados ou prestadores de serviços, e ainda por deficiência ou negligência na execução das tarefas.</w:t>
      </w:r>
    </w:p>
    <w:p w14:paraId="4AC0A9B3" w14:textId="54612EAB" w:rsidR="00C459AF" w:rsidRPr="00336AD0" w:rsidRDefault="00C459AF" w:rsidP="00C459AF">
      <w:pPr>
        <w:spacing w:before="60" w:after="60" w:line="360" w:lineRule="auto"/>
        <w:ind w:left="1080" w:hanging="180"/>
        <w:rPr>
          <w:rFonts w:cs="Arial"/>
          <w:szCs w:val="24"/>
        </w:rPr>
      </w:pPr>
    </w:p>
    <w:p w14:paraId="60A65D38" w14:textId="76A7BE39" w:rsidR="007668D0" w:rsidRPr="00336AD0" w:rsidRDefault="007668D0" w:rsidP="007668D0">
      <w:pPr>
        <w:spacing w:before="60" w:after="60" w:line="360" w:lineRule="auto"/>
        <w:ind w:left="709" w:hanging="371"/>
        <w:rPr>
          <w:rFonts w:cs="Arial"/>
          <w:szCs w:val="24"/>
        </w:rPr>
      </w:pPr>
      <w:r w:rsidRPr="00336AD0">
        <w:rPr>
          <w:rFonts w:cs="Arial"/>
          <w:szCs w:val="24"/>
        </w:rPr>
        <w:t>6.1.12. A CONTRATADA deverá encaminhar ao Departamento de Saúde e Segurança do Trabalho da CESAMA, por meio do canal oficial indicado pela CESAMA (smt@cesama.com.br), previamente ao início da mobilização e/ou do início das atividades relacionadas à Ordem de Serviço (OS), a documentação de Segurança e Saúde no Trabalho aplicável à execução do objeto, observados os critérios abaixo, sob pena de não emissão da OS ou de sua suspensão, a critério da CESAMA.</w:t>
      </w:r>
    </w:p>
    <w:p w14:paraId="69530562" w14:textId="77777777" w:rsidR="007668D0" w:rsidRPr="00336AD0" w:rsidRDefault="007668D0" w:rsidP="007668D0">
      <w:pPr>
        <w:spacing w:before="60" w:after="60" w:line="360" w:lineRule="auto"/>
        <w:ind w:left="709" w:hanging="180"/>
        <w:rPr>
          <w:rFonts w:cs="Arial"/>
          <w:szCs w:val="24"/>
        </w:rPr>
      </w:pPr>
      <w:r w:rsidRPr="00336AD0">
        <w:rPr>
          <w:rFonts w:cs="Arial"/>
          <w:szCs w:val="24"/>
        </w:rPr>
        <w:t>6.1.12.1. Para OS que não envolvam mobilização de equipe para atividades em campo, a CONTRATADA deverá encaminhar previamente à emissão da OS, no mínimo:</w:t>
      </w:r>
      <w:r w:rsidRPr="00336AD0">
        <w:rPr>
          <w:rFonts w:cs="Arial"/>
          <w:szCs w:val="24"/>
        </w:rPr>
        <w:br/>
        <w:t>a) PGR (NR-01) vigente da CONTRATADA;</w:t>
      </w:r>
      <w:r w:rsidRPr="00336AD0">
        <w:rPr>
          <w:rFonts w:cs="Arial"/>
          <w:szCs w:val="24"/>
        </w:rPr>
        <w:br/>
        <w:t>b) PCMSO (NR-07) vigente da CONTRATADA;</w:t>
      </w:r>
      <w:r w:rsidRPr="00336AD0">
        <w:rPr>
          <w:rFonts w:cs="Arial"/>
          <w:szCs w:val="24"/>
        </w:rPr>
        <w:br/>
        <w:t>c) nome, telefone e e-mail do responsável técnico/administrativo da CONTRATADA por Segurança e Saúde no Trabalho.</w:t>
      </w:r>
    </w:p>
    <w:p w14:paraId="31026ADA" w14:textId="77777777" w:rsidR="007668D0" w:rsidRPr="00336AD0" w:rsidRDefault="007668D0" w:rsidP="007668D0">
      <w:pPr>
        <w:spacing w:before="60" w:after="60" w:line="360" w:lineRule="auto"/>
        <w:ind w:left="709" w:hanging="180"/>
        <w:rPr>
          <w:rFonts w:cs="Arial"/>
          <w:szCs w:val="24"/>
        </w:rPr>
      </w:pPr>
      <w:r w:rsidRPr="00336AD0">
        <w:rPr>
          <w:rFonts w:cs="Arial"/>
          <w:szCs w:val="24"/>
        </w:rPr>
        <w:t>6.1.12.2. Para OS que envolvam mobilização de equipe para atividades em campo, além do disposto no item 6.1.12.1, a CONTRATADA deverá encaminhar previamente ao início das atividades em campo, no mínimo:</w:t>
      </w:r>
      <w:r w:rsidRPr="00336AD0">
        <w:rPr>
          <w:rFonts w:cs="Arial"/>
          <w:szCs w:val="24"/>
        </w:rPr>
        <w:br/>
        <w:t>a) relação nominal dos empregados alocados na OS;</w:t>
      </w:r>
      <w:r w:rsidRPr="00336AD0">
        <w:rPr>
          <w:rFonts w:cs="Arial"/>
          <w:szCs w:val="24"/>
        </w:rPr>
        <w:br/>
      </w:r>
      <w:r w:rsidRPr="00336AD0">
        <w:rPr>
          <w:rFonts w:cs="Arial"/>
          <w:szCs w:val="24"/>
        </w:rPr>
        <w:lastRenderedPageBreak/>
        <w:t>b) comprovação de entrega e orientação de uso de EPI (fichas físicas ou eletrônicas), compatível com os riscos da atividade;</w:t>
      </w:r>
      <w:r w:rsidRPr="00336AD0">
        <w:rPr>
          <w:rFonts w:cs="Arial"/>
          <w:szCs w:val="24"/>
        </w:rPr>
        <w:br/>
        <w:t>c) evidência de aptidão ocupacional dos empregados alocados (ASO “apto”), na forma prevista no PCMSO, referente aos empregados alocados na OS.</w:t>
      </w:r>
    </w:p>
    <w:p w14:paraId="44C9F666" w14:textId="77777777" w:rsidR="007668D0" w:rsidRPr="00336AD0" w:rsidRDefault="007668D0" w:rsidP="007668D0">
      <w:pPr>
        <w:spacing w:before="60" w:after="60" w:line="360" w:lineRule="auto"/>
        <w:ind w:left="709" w:hanging="180"/>
        <w:rPr>
          <w:rFonts w:cs="Arial"/>
          <w:szCs w:val="24"/>
        </w:rPr>
      </w:pPr>
      <w:r w:rsidRPr="00336AD0">
        <w:rPr>
          <w:rFonts w:cs="Arial"/>
          <w:szCs w:val="24"/>
        </w:rPr>
        <w:t>6.1.12.3. Quando a OS envolver riscos específicos (ex.: trabalho em altura, espaço confinado, eletricidade, escavações/interferências em via pública e áreas operacionais), a CONTRATADA deverá apresentar, adicionalmente, a documentação e evidências correspondentes às Normas Regulamentadoras aplicáveis (ex.: NR-10, NR-33, NR-35 e outras), bem como procedimentos de trabalho e registros de capacitação exigíveis, conforme solicitado pelo Departamento de Saúde e Segurança do Trabalho da CESAMA em função do escopo e do local de execução.</w:t>
      </w:r>
    </w:p>
    <w:p w14:paraId="12FE92A8" w14:textId="77777777" w:rsidR="007668D0" w:rsidRPr="00336AD0" w:rsidRDefault="007668D0" w:rsidP="007668D0">
      <w:pPr>
        <w:spacing w:before="60" w:after="60" w:line="360" w:lineRule="auto"/>
        <w:ind w:left="709" w:hanging="180"/>
        <w:rPr>
          <w:rFonts w:cs="Arial"/>
          <w:szCs w:val="24"/>
        </w:rPr>
      </w:pPr>
      <w:r w:rsidRPr="00336AD0">
        <w:rPr>
          <w:rFonts w:cs="Arial"/>
          <w:szCs w:val="24"/>
        </w:rPr>
        <w:t>6.1.12.4. Recebida a documentação, o Departamento de Saúde e Segurança do Trabalho da CESAMA comunicará ao gestor do contrato sobre a conformidade para fins de emissão, manutenção ou liberação da OS.</w:t>
      </w:r>
    </w:p>
    <w:p w14:paraId="4B4CE436" w14:textId="77777777" w:rsidR="007668D0" w:rsidRPr="00336AD0" w:rsidRDefault="007668D0" w:rsidP="007668D0">
      <w:pPr>
        <w:spacing w:before="60" w:after="60" w:line="360" w:lineRule="auto"/>
        <w:ind w:left="709" w:hanging="180"/>
        <w:rPr>
          <w:rFonts w:cs="Arial"/>
          <w:szCs w:val="24"/>
        </w:rPr>
      </w:pPr>
      <w:r w:rsidRPr="00336AD0">
        <w:rPr>
          <w:rFonts w:cs="Arial"/>
          <w:szCs w:val="24"/>
        </w:rPr>
        <w:t>6.1.12.5. Até a primeira medição vinculada à OS que envolva atividades em campo, a CONTRATADA deverá manter atualizada e disponível para verificação pela CESAMA a documentação prevista no item 6.1.12.2 e, quando aplicável, no item 6.1.12.3, podendo a CESAMA condicionar o pagamento à regularização de pendências de SST relativas à equipe efetivamente alocada e ao período medido.</w:t>
      </w:r>
    </w:p>
    <w:p w14:paraId="5FDBD9C3" w14:textId="77777777" w:rsidR="007668D0" w:rsidRPr="00336AD0" w:rsidRDefault="007668D0" w:rsidP="007668D0">
      <w:pPr>
        <w:spacing w:before="60" w:after="60" w:line="360" w:lineRule="auto"/>
        <w:ind w:left="709" w:hanging="180"/>
        <w:rPr>
          <w:rFonts w:cs="Arial"/>
          <w:szCs w:val="24"/>
        </w:rPr>
      </w:pPr>
      <w:r w:rsidRPr="00336AD0">
        <w:rPr>
          <w:rFonts w:cs="Arial"/>
          <w:szCs w:val="24"/>
        </w:rPr>
        <w:t>6.1.12.6. Havendo alteração na equipe alocada em OS com atividades em campo, a CONTRATADA se obriga a apresentar previamente ao início das atividades do empregado substituto/admitido as evidências previstas no item 6.1.12.2, sem prejuízo de outras exigências aplicáveis ao risco.</w:t>
      </w:r>
    </w:p>
    <w:p w14:paraId="103DE822" w14:textId="77777777" w:rsidR="007668D0" w:rsidRPr="00336AD0" w:rsidRDefault="007668D0" w:rsidP="007668D0">
      <w:pPr>
        <w:spacing w:before="60" w:after="60" w:line="360" w:lineRule="auto"/>
        <w:ind w:left="709" w:hanging="180"/>
        <w:rPr>
          <w:rFonts w:cs="Arial"/>
          <w:szCs w:val="24"/>
        </w:rPr>
      </w:pPr>
      <w:r w:rsidRPr="00336AD0">
        <w:rPr>
          <w:rFonts w:cs="Arial"/>
          <w:szCs w:val="24"/>
        </w:rPr>
        <w:t>6.1.12.7. A cada renovação contratual, a CONTRATADA deverá reapresentar os documentos de vigência anual/por periodicidade (PGR e PCMSO) e manter atualizadas as evidências da equipe alocada por OS, quando houver mobilização de campo.</w:t>
      </w:r>
    </w:p>
    <w:p w14:paraId="06C300B6" w14:textId="77777777" w:rsidR="007668D0" w:rsidRPr="00336AD0" w:rsidRDefault="007668D0" w:rsidP="00C459AF">
      <w:pPr>
        <w:spacing w:before="60" w:after="60" w:line="360" w:lineRule="auto"/>
        <w:ind w:left="1080" w:hanging="180"/>
        <w:rPr>
          <w:rFonts w:cs="Arial"/>
          <w:szCs w:val="24"/>
        </w:rPr>
      </w:pPr>
    </w:p>
    <w:p w14:paraId="5C3B1BE8" w14:textId="77777777" w:rsidR="008A54D4" w:rsidRPr="00336AD0" w:rsidRDefault="008A54D4" w:rsidP="008A54D4">
      <w:pPr>
        <w:spacing w:before="60" w:after="60" w:line="360" w:lineRule="auto"/>
        <w:ind w:left="720" w:hanging="180"/>
        <w:rPr>
          <w:rFonts w:eastAsia="Arial Unicode MS" w:cs="Arial"/>
          <w:szCs w:val="24"/>
        </w:rPr>
      </w:pPr>
      <w:r w:rsidRPr="00336AD0">
        <w:rPr>
          <w:rFonts w:eastAsia="Arial Unicode MS" w:cs="Arial"/>
          <w:szCs w:val="24"/>
        </w:rPr>
        <w:t>6.1.13.  As atividades modificadoras do meio ambiente deverão apresentar comprovação de sua regularidade ambiental de forma compatível com essas atividades.</w:t>
      </w:r>
    </w:p>
    <w:p w14:paraId="62AA71FD" w14:textId="77777777" w:rsidR="008A54D4" w:rsidRPr="00336AD0" w:rsidRDefault="00D74F7F" w:rsidP="00D62D57">
      <w:pPr>
        <w:numPr>
          <w:ilvl w:val="2"/>
          <w:numId w:val="16"/>
        </w:numPr>
        <w:tabs>
          <w:tab w:val="left" w:pos="851"/>
        </w:tabs>
        <w:spacing w:before="60" w:after="60" w:line="360" w:lineRule="auto"/>
        <w:ind w:left="0" w:firstLine="0"/>
        <w:rPr>
          <w:rFonts w:cs="Arial"/>
          <w:szCs w:val="24"/>
        </w:rPr>
      </w:pPr>
      <w:r w:rsidRPr="00336AD0">
        <w:rPr>
          <w:rFonts w:cs="Arial"/>
          <w:szCs w:val="24"/>
        </w:rPr>
        <w:t>A CONTRATADA deverá r</w:t>
      </w:r>
      <w:r w:rsidR="008A54D4" w:rsidRPr="00336AD0">
        <w:rPr>
          <w:rFonts w:cs="Arial"/>
          <w:szCs w:val="24"/>
        </w:rPr>
        <w:t>esponder pelos danos causados diretamente à CESAMA ou a terceiros, independentemente de comprovação de sua culpa ou dolo na execução do Contrato;</w:t>
      </w:r>
    </w:p>
    <w:p w14:paraId="3FE3E787" w14:textId="77777777" w:rsidR="008A54D4" w:rsidRPr="00336AD0" w:rsidRDefault="00D74F7F" w:rsidP="00D62D57">
      <w:pPr>
        <w:numPr>
          <w:ilvl w:val="2"/>
          <w:numId w:val="16"/>
        </w:numPr>
        <w:tabs>
          <w:tab w:val="left" w:pos="851"/>
        </w:tabs>
        <w:spacing w:before="60" w:after="60" w:line="360" w:lineRule="auto"/>
        <w:ind w:left="0" w:firstLine="0"/>
        <w:rPr>
          <w:rFonts w:cs="Arial"/>
          <w:szCs w:val="24"/>
        </w:rPr>
      </w:pPr>
      <w:r w:rsidRPr="00336AD0">
        <w:rPr>
          <w:rFonts w:cs="Arial"/>
          <w:szCs w:val="24"/>
        </w:rPr>
        <w:t>A CONTRATADA deverá r</w:t>
      </w:r>
      <w:r w:rsidR="008A54D4" w:rsidRPr="00336AD0">
        <w:rPr>
          <w:rFonts w:cs="Arial"/>
          <w:szCs w:val="24"/>
        </w:rPr>
        <w:t>essarcir eventuais prejuízos sofridos pela CESAMA em virtude do seu inadimplemento em relação ao cumprimento de encargos trabalhistas, previdenciários, fiscais e comerciais resultantes da execução do Contrato, incluindo-se nesse dever custas judiciais, honorários advocatícios entre outros regularmente suportados pela CESAMA;</w:t>
      </w:r>
    </w:p>
    <w:p w14:paraId="2536001C" w14:textId="77777777" w:rsidR="008A54D4" w:rsidRPr="00336AD0" w:rsidRDefault="00D74F7F" w:rsidP="00D62D57">
      <w:pPr>
        <w:numPr>
          <w:ilvl w:val="2"/>
          <w:numId w:val="16"/>
        </w:numPr>
        <w:tabs>
          <w:tab w:val="left" w:pos="851"/>
        </w:tabs>
        <w:spacing w:before="60" w:after="60" w:line="360" w:lineRule="auto"/>
        <w:ind w:left="0" w:firstLine="0"/>
        <w:rPr>
          <w:rFonts w:cs="Arial"/>
          <w:szCs w:val="24"/>
        </w:rPr>
      </w:pPr>
      <w:r w:rsidRPr="00336AD0">
        <w:rPr>
          <w:rFonts w:cs="Arial"/>
          <w:szCs w:val="24"/>
        </w:rPr>
        <w:t>A CONTRATADA deverá a</w:t>
      </w:r>
      <w:r w:rsidR="008A54D4" w:rsidRPr="00336AD0">
        <w:rPr>
          <w:rFonts w:cs="Arial"/>
          <w:szCs w:val="24"/>
        </w:rPr>
        <w:t>tender prontamente quaisquer orientações e exigências do Fiscal e/ou Gestor do Contrato, inerentes à execução do objeto contratual;</w:t>
      </w:r>
    </w:p>
    <w:p w14:paraId="23AEF263" w14:textId="77777777" w:rsidR="008A54D4" w:rsidRPr="00336AD0" w:rsidRDefault="003B5EC7" w:rsidP="00D62D57">
      <w:pPr>
        <w:numPr>
          <w:ilvl w:val="2"/>
          <w:numId w:val="16"/>
        </w:numPr>
        <w:tabs>
          <w:tab w:val="left" w:pos="851"/>
          <w:tab w:val="left" w:pos="7230"/>
        </w:tabs>
        <w:spacing w:before="60" w:after="60" w:line="360" w:lineRule="auto"/>
        <w:ind w:left="0" w:firstLine="0"/>
        <w:rPr>
          <w:rFonts w:cs="Arial"/>
          <w:szCs w:val="24"/>
        </w:rPr>
      </w:pPr>
      <w:r w:rsidRPr="00336AD0">
        <w:rPr>
          <w:rFonts w:cs="Arial"/>
          <w:szCs w:val="24"/>
        </w:rPr>
        <w:t>A CONTRATADA deverá a</w:t>
      </w:r>
      <w:r w:rsidR="008A54D4" w:rsidRPr="00336AD0">
        <w:rPr>
          <w:rFonts w:cs="Arial"/>
          <w:szCs w:val="24"/>
        </w:rPr>
        <w:t>tender os prazos estabelecidos neste Contrato e outros que venham a ser pactuados, para execução e realização dos serviços;</w:t>
      </w:r>
    </w:p>
    <w:p w14:paraId="09958CFF" w14:textId="77777777" w:rsidR="008A54D4" w:rsidRPr="00336AD0" w:rsidRDefault="003B5EC7" w:rsidP="00D62D57">
      <w:pPr>
        <w:numPr>
          <w:ilvl w:val="2"/>
          <w:numId w:val="16"/>
        </w:numPr>
        <w:tabs>
          <w:tab w:val="left" w:pos="851"/>
        </w:tabs>
        <w:spacing w:before="60" w:after="60" w:line="360" w:lineRule="auto"/>
        <w:ind w:left="0" w:firstLine="0"/>
        <w:rPr>
          <w:rFonts w:cs="Arial"/>
          <w:szCs w:val="24"/>
        </w:rPr>
      </w:pPr>
      <w:r w:rsidRPr="00336AD0">
        <w:rPr>
          <w:rFonts w:cs="Arial"/>
          <w:szCs w:val="24"/>
        </w:rPr>
        <w:t>A CONTRATADA deverá r</w:t>
      </w:r>
      <w:r w:rsidR="008A54D4" w:rsidRPr="00336AD0">
        <w:rPr>
          <w:rFonts w:cs="Arial"/>
          <w:szCs w:val="24"/>
        </w:rPr>
        <w:t>esponsabilizar-se pelos materiais, produtos, ferramentas, instrumentos e equipamentos disponibilizados para a execução dos serviços;</w:t>
      </w:r>
    </w:p>
    <w:p w14:paraId="494EBB9F" w14:textId="3E0D9548" w:rsidR="008A54D4" w:rsidRPr="00336AD0" w:rsidRDefault="003B5EC7" w:rsidP="00D62D57">
      <w:pPr>
        <w:numPr>
          <w:ilvl w:val="2"/>
          <w:numId w:val="16"/>
        </w:numPr>
        <w:tabs>
          <w:tab w:val="left" w:pos="851"/>
        </w:tabs>
        <w:spacing w:before="60" w:after="60" w:line="360" w:lineRule="auto"/>
        <w:ind w:left="0" w:firstLine="0"/>
        <w:rPr>
          <w:rFonts w:cs="Arial"/>
          <w:szCs w:val="24"/>
        </w:rPr>
      </w:pPr>
      <w:r w:rsidRPr="00336AD0">
        <w:rPr>
          <w:rFonts w:cs="Arial"/>
          <w:szCs w:val="24"/>
        </w:rPr>
        <w:t>A CONTRATADA deverá p</w:t>
      </w:r>
      <w:r w:rsidR="008A54D4" w:rsidRPr="00336AD0">
        <w:rPr>
          <w:rFonts w:cs="Arial"/>
          <w:szCs w:val="24"/>
        </w:rPr>
        <w:t xml:space="preserve">restar os serviços dentro dos parâmetros e rotinas estabelecidos neste Contrato, com observância às recomendações aceitas pela boa técnica, normas e legislação, bem como observar conduta adequada na utilização </w:t>
      </w:r>
      <w:r w:rsidR="00E32B5E" w:rsidRPr="00336AD0">
        <w:rPr>
          <w:rFonts w:cs="Arial"/>
          <w:szCs w:val="24"/>
        </w:rPr>
        <w:t>dos equipamentos</w:t>
      </w:r>
      <w:r w:rsidR="008A54D4" w:rsidRPr="00336AD0">
        <w:rPr>
          <w:rFonts w:cs="Arial"/>
          <w:szCs w:val="24"/>
        </w:rPr>
        <w:t>, ferramentas e utensílios;</w:t>
      </w:r>
    </w:p>
    <w:p w14:paraId="6C80AA4F" w14:textId="77777777" w:rsidR="007424E6" w:rsidRPr="00336AD0" w:rsidRDefault="007424E6" w:rsidP="00690E9E">
      <w:pPr>
        <w:numPr>
          <w:ilvl w:val="2"/>
          <w:numId w:val="16"/>
        </w:numPr>
        <w:tabs>
          <w:tab w:val="left" w:pos="851"/>
        </w:tabs>
        <w:spacing w:before="60" w:after="60" w:line="360" w:lineRule="auto"/>
        <w:ind w:left="0" w:firstLine="0"/>
        <w:rPr>
          <w:rFonts w:cs="Arial"/>
          <w:szCs w:val="24"/>
        </w:rPr>
      </w:pPr>
      <w:r w:rsidRPr="00336AD0">
        <w:rPr>
          <w:rFonts w:cs="Arial"/>
          <w:szCs w:val="24"/>
        </w:rPr>
        <w:t>A CONTRATADA deverá prestar informações a Auditoria Interna da Cesama quando solicitada, sob pena de aplicação das sanções estabelecidas no Regulamento Interno de Licitações, Contratos e Convênios da Cesama (RILC).</w:t>
      </w:r>
    </w:p>
    <w:p w14:paraId="1F1299F4" w14:textId="38066032" w:rsidR="00690E9E" w:rsidRPr="00336AD0" w:rsidRDefault="00902AB0" w:rsidP="00690E9E">
      <w:pPr>
        <w:pStyle w:val="Ttulo1"/>
        <w:numPr>
          <w:ilvl w:val="2"/>
          <w:numId w:val="16"/>
        </w:numPr>
        <w:spacing w:before="60" w:after="60" w:line="360" w:lineRule="auto"/>
        <w:ind w:left="0" w:firstLine="0"/>
        <w:rPr>
          <w:b w:val="0"/>
          <w:szCs w:val="24"/>
        </w:rPr>
      </w:pPr>
      <w:r w:rsidRPr="00336AD0">
        <w:rPr>
          <w:b w:val="0"/>
          <w:szCs w:val="24"/>
        </w:rPr>
        <w:lastRenderedPageBreak/>
        <w:t>Independente do cumprimento do previsto no item 6.1.12</w:t>
      </w:r>
      <w:r w:rsidR="00315113" w:rsidRPr="00336AD0">
        <w:rPr>
          <w:b w:val="0"/>
          <w:szCs w:val="24"/>
        </w:rPr>
        <w:t xml:space="preserve">, a CONTRATADA deverá atender as determinações do </w:t>
      </w:r>
      <w:r w:rsidR="00315113" w:rsidRPr="00336AD0">
        <w:rPr>
          <w:rFonts w:cs="Arial"/>
          <w:b w:val="0"/>
          <w:bCs/>
          <w:szCs w:val="24"/>
        </w:rPr>
        <w:t>Departamento de Saúde e Segurança do Trabalho da CESAMA, resguardados os direitos ao contraditório devidamente justificado e sob a responsabilidade do seu Responsável Técnico por escrito.</w:t>
      </w:r>
    </w:p>
    <w:p w14:paraId="27A8E5DB" w14:textId="77777777" w:rsidR="00690E9E" w:rsidRPr="00336AD0" w:rsidRDefault="00690E9E" w:rsidP="00690E9E">
      <w:pPr>
        <w:pStyle w:val="Ttulo1"/>
        <w:numPr>
          <w:ilvl w:val="2"/>
          <w:numId w:val="16"/>
        </w:numPr>
        <w:spacing w:before="60" w:after="60" w:line="360" w:lineRule="auto"/>
        <w:ind w:left="0" w:firstLine="0"/>
        <w:rPr>
          <w:b w:val="0"/>
          <w:szCs w:val="24"/>
        </w:rPr>
      </w:pPr>
      <w:r w:rsidRPr="00336AD0">
        <w:rPr>
          <w:b w:val="0"/>
          <w:szCs w:val="24"/>
        </w:rPr>
        <w:t>A CONTRATADA deverá manter atualizado cadastro de equipes de campo junto à CESAMA, contendo dados relativos a número de equipes em atividade, descrição das atividades de cada equipe, setorização das equipes.</w:t>
      </w:r>
    </w:p>
    <w:p w14:paraId="1586CF96" w14:textId="77777777" w:rsidR="00690E9E" w:rsidRPr="00336AD0" w:rsidRDefault="00690E9E" w:rsidP="00690E9E">
      <w:pPr>
        <w:pStyle w:val="Ttulo1"/>
        <w:numPr>
          <w:ilvl w:val="2"/>
          <w:numId w:val="16"/>
        </w:numPr>
        <w:spacing w:before="60" w:after="60" w:line="360" w:lineRule="auto"/>
        <w:ind w:left="0" w:firstLine="0"/>
        <w:rPr>
          <w:b w:val="0"/>
          <w:szCs w:val="24"/>
        </w:rPr>
      </w:pPr>
      <w:bookmarkStart w:id="0" w:name="_Hlk169683517"/>
      <w:r w:rsidRPr="00336AD0">
        <w:rPr>
          <w:b w:val="0"/>
          <w:szCs w:val="24"/>
        </w:rPr>
        <w:t>Manter os funcionários devidamente identificados e trajados de forma condizente com o serviço a executar.</w:t>
      </w:r>
    </w:p>
    <w:p w14:paraId="6FD67CD7" w14:textId="2F482A31" w:rsidR="00690E9E" w:rsidRPr="00336AD0" w:rsidRDefault="00690E9E" w:rsidP="00690E9E">
      <w:pPr>
        <w:pStyle w:val="Ttulo1"/>
        <w:numPr>
          <w:ilvl w:val="2"/>
          <w:numId w:val="16"/>
        </w:numPr>
        <w:spacing w:before="60" w:after="60" w:line="360" w:lineRule="auto"/>
        <w:ind w:left="0" w:firstLine="0"/>
        <w:rPr>
          <w:b w:val="0"/>
          <w:szCs w:val="24"/>
        </w:rPr>
      </w:pPr>
      <w:bookmarkStart w:id="1" w:name="_Hlk169683560"/>
      <w:bookmarkEnd w:id="0"/>
      <w:r w:rsidRPr="00336AD0">
        <w:rPr>
          <w:b w:val="0"/>
          <w:szCs w:val="24"/>
        </w:rPr>
        <w:t xml:space="preserve">Manter atualizado pelo Responsável Técnico o Relatório Diário de Obra, contendo os lançamentos e registros obrigatórios, tais como: número de funcionários, de equipamentos, condições de trabalho, condições meteorológicas, serviços executados, registro de ocorrências e outros fatos relacionados, bem como os comunicados à FISCALIZAÇÃO e situação da </w:t>
      </w:r>
      <w:r w:rsidR="00902AB0" w:rsidRPr="00336AD0">
        <w:rPr>
          <w:b w:val="0"/>
          <w:szCs w:val="24"/>
        </w:rPr>
        <w:t xml:space="preserve">prestação do serviço </w:t>
      </w:r>
      <w:r w:rsidRPr="00336AD0">
        <w:rPr>
          <w:b w:val="0"/>
          <w:szCs w:val="24"/>
        </w:rPr>
        <w:t>em relação ao cronograma previsto.</w:t>
      </w:r>
    </w:p>
    <w:p w14:paraId="12802BA9" w14:textId="77777777" w:rsidR="00690E9E" w:rsidRPr="00336AD0" w:rsidRDefault="00690E9E" w:rsidP="00690E9E">
      <w:pPr>
        <w:pStyle w:val="Ttulo1"/>
        <w:numPr>
          <w:ilvl w:val="2"/>
          <w:numId w:val="16"/>
        </w:numPr>
        <w:spacing w:before="60" w:after="60" w:line="360" w:lineRule="auto"/>
        <w:ind w:left="0" w:firstLine="0"/>
        <w:rPr>
          <w:b w:val="0"/>
          <w:szCs w:val="24"/>
        </w:rPr>
      </w:pPr>
      <w:r w:rsidRPr="00336AD0">
        <w:rPr>
          <w:b w:val="0"/>
          <w:szCs w:val="24"/>
        </w:rPr>
        <w:t>A CONTRATADA, nos termos da legislação trabalhista e previdenciária deve proceder as anotações e registros pertinentes a todos os empregados alocados com vínculo empregatício regido pela CLT, que atuarem n</w:t>
      </w:r>
      <w:r w:rsidR="00C70638" w:rsidRPr="00336AD0">
        <w:rPr>
          <w:b w:val="0"/>
          <w:szCs w:val="24"/>
        </w:rPr>
        <w:t>o</w:t>
      </w:r>
      <w:r w:rsidRPr="00336AD0">
        <w:rPr>
          <w:b w:val="0"/>
          <w:szCs w:val="24"/>
        </w:rPr>
        <w:t>s serviços, assumindo exclusivamente todas as obrigações advindas de eventuais demandas judiciais ajuizadas em qualquer juízo que versarem sobre pleitos trabalhistas e/ou previdenciários propostos por empregados ou terceiros que alegarem vínculo com a CONTRATADA.</w:t>
      </w:r>
    </w:p>
    <w:p w14:paraId="5A17A711" w14:textId="77777777" w:rsidR="00690E9E" w:rsidRPr="00336AD0" w:rsidRDefault="00690E9E" w:rsidP="00690E9E">
      <w:pPr>
        <w:pStyle w:val="Ttulo1"/>
        <w:numPr>
          <w:ilvl w:val="2"/>
          <w:numId w:val="16"/>
        </w:numPr>
        <w:tabs>
          <w:tab w:val="num" w:pos="0"/>
        </w:tabs>
        <w:spacing w:before="60" w:after="60" w:line="360" w:lineRule="auto"/>
        <w:ind w:left="0" w:firstLine="0"/>
        <w:rPr>
          <w:b w:val="0"/>
          <w:szCs w:val="24"/>
        </w:rPr>
      </w:pPr>
      <w:r w:rsidRPr="00336AD0">
        <w:rPr>
          <w:b w:val="0"/>
          <w:szCs w:val="24"/>
        </w:rPr>
        <w:t xml:space="preserve">Quando a CESAMA for demandada em caráter solidário ou subsidiário em ação trabalhista e a CONTRATADA não garantir a integralidade os valores </w:t>
      </w:r>
      <w:r w:rsidRPr="00336AD0">
        <w:rPr>
          <w:b w:val="0"/>
          <w:szCs w:val="24"/>
        </w:rPr>
        <w:lastRenderedPageBreak/>
        <w:t>pleiteados judicialmente, poderá haver retenção de valor que garanta o valor montante reclamado em juízo.</w:t>
      </w:r>
    </w:p>
    <w:p w14:paraId="73C5DDDC" w14:textId="77777777" w:rsidR="000B7400" w:rsidRPr="00336AD0" w:rsidRDefault="00690E9E" w:rsidP="000B7400">
      <w:pPr>
        <w:pStyle w:val="Ttulo1"/>
        <w:numPr>
          <w:ilvl w:val="2"/>
          <w:numId w:val="16"/>
        </w:numPr>
        <w:tabs>
          <w:tab w:val="num" w:pos="0"/>
        </w:tabs>
        <w:spacing w:before="60" w:after="60" w:line="360" w:lineRule="auto"/>
        <w:ind w:left="0" w:firstLine="0"/>
        <w:rPr>
          <w:rFonts w:cs="Arial"/>
        </w:rPr>
      </w:pPr>
      <w:r w:rsidRPr="00336AD0">
        <w:rPr>
          <w:b w:val="0"/>
          <w:szCs w:val="24"/>
        </w:rPr>
        <w:t>Os valores retidos serão liberados quando a CESAMA for excluída da lide, por meio de decisão exarada nos autos judiciais</w:t>
      </w:r>
      <w:bookmarkEnd w:id="1"/>
      <w:r w:rsidRPr="00336AD0">
        <w:rPr>
          <w:b w:val="0"/>
          <w:szCs w:val="24"/>
        </w:rPr>
        <w:t>.</w:t>
      </w:r>
    </w:p>
    <w:p w14:paraId="2ECCE8A9" w14:textId="08DD2AE0" w:rsidR="008A54D4" w:rsidRPr="00336AD0" w:rsidRDefault="008A54D4" w:rsidP="000B7400">
      <w:pPr>
        <w:pStyle w:val="Ttulo1"/>
        <w:numPr>
          <w:ilvl w:val="0"/>
          <w:numId w:val="0"/>
        </w:numPr>
        <w:spacing w:before="60" w:after="60" w:line="360" w:lineRule="auto"/>
        <w:rPr>
          <w:rFonts w:cs="Arial"/>
        </w:rPr>
      </w:pPr>
      <w:r w:rsidRPr="00336AD0">
        <w:rPr>
          <w:rFonts w:cs="Arial"/>
        </w:rPr>
        <w:t>6.2. São obrigações da CESAMA:</w:t>
      </w:r>
    </w:p>
    <w:p w14:paraId="06067709" w14:textId="77777777" w:rsidR="008A54D4" w:rsidRPr="00336AD0" w:rsidRDefault="008A54D4" w:rsidP="008A54D4">
      <w:pPr>
        <w:spacing w:before="60" w:after="60" w:line="360" w:lineRule="auto"/>
        <w:ind w:left="720" w:hanging="180"/>
        <w:rPr>
          <w:rFonts w:eastAsia="Arial Unicode MS" w:cs="Arial"/>
          <w:bCs/>
          <w:szCs w:val="24"/>
          <w:lang w:val="de-DE"/>
        </w:rPr>
      </w:pPr>
      <w:r w:rsidRPr="00336AD0">
        <w:rPr>
          <w:rFonts w:eastAsia="Arial Unicode MS" w:cs="Arial"/>
          <w:bCs/>
          <w:szCs w:val="24"/>
          <w:lang w:val="de-DE"/>
        </w:rPr>
        <w:t>6.2.1. Efetuar todos os pagamentos devidos à Contratada, nas condições estabelecidas.</w:t>
      </w:r>
    </w:p>
    <w:p w14:paraId="41114D5D" w14:textId="77777777" w:rsidR="008A54D4" w:rsidRPr="00336AD0" w:rsidRDefault="008A54D4" w:rsidP="008A54D4">
      <w:pPr>
        <w:spacing w:before="60" w:after="60" w:line="360" w:lineRule="auto"/>
        <w:ind w:left="720" w:hanging="180"/>
        <w:rPr>
          <w:rFonts w:eastAsia="Arial Unicode MS" w:cs="Arial"/>
          <w:bCs/>
          <w:szCs w:val="24"/>
          <w:lang w:val="de-DE"/>
        </w:rPr>
      </w:pPr>
      <w:r w:rsidRPr="00336AD0">
        <w:rPr>
          <w:rFonts w:eastAsia="Arial Unicode MS" w:cs="Arial"/>
          <w:bCs/>
          <w:szCs w:val="24"/>
          <w:lang w:val="de-DE"/>
        </w:rPr>
        <w:t>6.2.2. Fiscalizar a execução do Contrato, o que não fará cessar ou diminuir a responsabilidade da Contratada pelo perfeito cumprimento das obrigações estipuladas, nem por quaisquer danos, inclusive quanto a terceiros, ou por irregularidades constatadas;</w:t>
      </w:r>
    </w:p>
    <w:p w14:paraId="4FD1D25C" w14:textId="77777777" w:rsidR="00110C80" w:rsidRPr="00336AD0" w:rsidRDefault="008A54D4" w:rsidP="008A54D4">
      <w:pPr>
        <w:spacing w:before="60" w:after="60" w:line="360" w:lineRule="auto"/>
        <w:ind w:left="720" w:hanging="180"/>
        <w:rPr>
          <w:rFonts w:eastAsia="Arial Unicode MS" w:cs="Arial"/>
          <w:bCs/>
          <w:szCs w:val="24"/>
          <w:lang w:val="de-DE"/>
        </w:rPr>
      </w:pPr>
      <w:r w:rsidRPr="00336AD0">
        <w:rPr>
          <w:rFonts w:eastAsia="Arial Unicode MS" w:cs="Arial"/>
          <w:bCs/>
          <w:szCs w:val="24"/>
          <w:lang w:val="de-DE"/>
        </w:rPr>
        <w:t xml:space="preserve">6.2.3. Rejeitar todo e qualquer serviço de má qualidade e em desconformidade com </w:t>
      </w:r>
      <w:r w:rsidR="00C70638" w:rsidRPr="00336AD0">
        <w:rPr>
          <w:rFonts w:eastAsia="Arial Unicode MS" w:cs="Arial"/>
          <w:bCs/>
          <w:szCs w:val="24"/>
          <w:lang w:val="de-DE"/>
        </w:rPr>
        <w:t>o especificado</w:t>
      </w:r>
      <w:r w:rsidRPr="00336AD0">
        <w:rPr>
          <w:rFonts w:eastAsia="Arial Unicode MS" w:cs="Arial"/>
          <w:bCs/>
          <w:szCs w:val="24"/>
          <w:lang w:val="de-DE"/>
        </w:rPr>
        <w:t>;</w:t>
      </w:r>
    </w:p>
    <w:p w14:paraId="3F7FEAA4" w14:textId="77777777" w:rsidR="00110C80" w:rsidRPr="00336AD0" w:rsidRDefault="00110C80" w:rsidP="00110C80">
      <w:pPr>
        <w:spacing w:before="240" w:after="120" w:line="360" w:lineRule="auto"/>
        <w:jc w:val="left"/>
        <w:rPr>
          <w:rFonts w:eastAsia="Arial Unicode MS" w:cs="Arial"/>
          <w:b/>
          <w:bCs/>
          <w:szCs w:val="24"/>
        </w:rPr>
      </w:pPr>
      <w:r w:rsidRPr="00336AD0">
        <w:rPr>
          <w:rFonts w:eastAsia="Arial Unicode MS" w:cs="Arial"/>
          <w:b/>
          <w:bCs/>
          <w:szCs w:val="24"/>
        </w:rPr>
        <w:t xml:space="preserve">CLÁUSULA SÉTIMA: GESTÃO E FISCALIZAÇÃO </w:t>
      </w:r>
    </w:p>
    <w:p w14:paraId="3A2F3D8C" w14:textId="64530B64"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 A gestão e a fiscalização do contrato consistem na verificação da conformidade da sua perfeita execução e da alocação dos recursos necessários, de forma a assegurar o perfeito cumprimento do pactuado, devendo ser exercidas pelo gestor do Contrato designado pela CESAMA, que será auxiliado pelo fiscal do contrato e pela Assessoria de Contratos, cabendo ao responsável legal ou preposto da CONTRATADA o acompanhamento dessas atividades, em coerência com o disposto no Termo de Referência.</w:t>
      </w:r>
    </w:p>
    <w:p w14:paraId="4158F6E1"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 A CESAMA exercerá a gestão e a fiscalização geral dos serviços contratados, podendo, para esse fim, contar com apoio de áreas técnicas internas, às quais a CONTRATADA ficará obrigada a permitir e facilitar, a qualquer tempo, a fiscalização dos serviços, facultando-lhes o livre acesso aos locais de execução vinculados ao objeto, bem como a todos os registros e documentos pertinentes à execução contratual, sem que essa fiscalização importe, a qualquer título, em responsabilidade por parte da CESAMA.</w:t>
      </w:r>
    </w:p>
    <w:p w14:paraId="0D03F979"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lastRenderedPageBreak/>
        <w:t>7.1.2. A fiscalização dos serviços pela CESAMA não exonera nem diminui a completa responsabilidade da CONTRATADA por qualquer inobservância ou omissão às cláusulas contratuais, ao Termo de Referência e às Ordens de Serviço emitidas no âmbito deste Contrato.</w:t>
      </w:r>
    </w:p>
    <w:p w14:paraId="6C86415D"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7.1.3. A fiscalização verificará o cumprimento das especificações e aplicação dos métodos pertinentes, bem como quantidade, qualidade e aceitabilidade dos serviços e produtos entregues, conforme o escopo e critérios definidos em cada Ordem de Serviço (OS).</w:t>
      </w:r>
    </w:p>
    <w:p w14:paraId="758685A4"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7.1.4. No caso de alguns dos serviços não estarem em conformidade com o Contrato, com o Termo de Referência ou com a OS, a fiscalização discriminará, por meio de relatório/registro formal, as falhas ou irregularidades encontradas, ficando a CONTRATADA, com o recebimento do relatório, cientificada das irregularidades apontadas e de que estará, conforme o caso, passível das sanções cabíveis. À CONTRATADA caberá sanar as falhas apontadas, conforme prazo estipulado pela fiscalização, submetendo os serviços rejeitados a nova verificação. Até que sejam sanadas as irregularidades e aceitas as correções pela CESAMA, não estará autorizada a emissão de documentos de cobrança relativos à parcela rejeitada.</w:t>
      </w:r>
    </w:p>
    <w:p w14:paraId="44C1E455"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7.1.5. A fiscalização poderá sustar qualquer trabalho/atividade/entrega que esteja em desacordo com o disposto no Contrato, no Termo de Referência ou na OS.</w:t>
      </w:r>
    </w:p>
    <w:p w14:paraId="5D615F2D"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7.1.6. A CESAMA paralisará os serviços quando constatado risco grave e iminente aos empregados da CESAMA, da CONTRATADA, do(s) subcontratado(s) e terceiros, na conformidade dos parâmetros estabelecidos pela legislação vigente.</w:t>
      </w:r>
    </w:p>
    <w:p w14:paraId="7B8D3A6E"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7.1.7. Em caso de embargo, interdição ou paralisação dos serviços, a CESAMA determina que todas as medidas sejam tomadas pela CONTRATADA no sentido de manter o local da ação devidamente protegido e resguardado, de maneira a não oferecer riscos a terceiros e ao meio ambiente.</w:t>
      </w:r>
    </w:p>
    <w:p w14:paraId="74077C2D"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 xml:space="preserve">7.1.8. A CESAMA se reserva o direito de fazer outras exigências à CONTRATADA, sempre que julgar necessário, relacionadas ao fiel cumprimento do objeto e à proteção </w:t>
      </w:r>
      <w:r w:rsidRPr="00336AD0">
        <w:rPr>
          <w:rFonts w:cs="Arial"/>
          <w:szCs w:val="24"/>
        </w:rPr>
        <w:lastRenderedPageBreak/>
        <w:t>da integridade física dos trabalhadores e de terceiros, assim como de seus bens, propriedades e do meio ambiente.</w:t>
      </w:r>
    </w:p>
    <w:p w14:paraId="5E33D20B"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7.1.9. Quaisquer exigências da fiscalização, inerentes ao fiel cumprimento do Contrato, deverão ser prontamente atendidas pela CONTRATADA sem ônus para a CESAMA, ressalvadas hipóteses que demandem formalização de alteração contratual, quando cabível.</w:t>
      </w:r>
    </w:p>
    <w:p w14:paraId="050DC80A"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7.1.10. A CESAMA se reserva o direito de rejeitar, no todo ou em parte, os serviços entregues, se em desacordo com o Contrato. Os serviços não aceitos pela fiscalização serão glosados da medição correspondente. Caso o documento de cobrança tenha sido emitido antes da aceitação, o pagamento poderá ser feito desde que glosado o valor referente às parcelas não aceitas.</w:t>
      </w:r>
    </w:p>
    <w:p w14:paraId="7CBFEB84"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7.1.11. Findo o prazo de execução do objeto e caso os serviços ainda não estejam concluídos, a fiscalização comunicará o fato à autoridade competente da CESAMA, através de termo circunstanciado no qual discriminará os serviços não concluídos. Neste caso, a CONTRATADA apresentará justificativa e poderá estar sujeita às sanções previstas neste Contrato, sem prejuízo das demais sanções legais.</w:t>
      </w:r>
    </w:p>
    <w:p w14:paraId="69BB1685"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7.1.12. A CONTRATADA apresentará à CESAMA, no prazo máximo de 10 (dez) dias corridos contados da emissão da Ordem de Serviço, o que segue:</w:t>
      </w:r>
    </w:p>
    <w:p w14:paraId="495BD7FD"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7.1.12.1. Comprovação de Anotação de Responsabilidade Técnica (ART) do serviço, com a definição dos seus responsáveis;</w:t>
      </w:r>
    </w:p>
    <w:p w14:paraId="6379DF6C"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7.1.12.2. Cronograma atualizado dos serviços a serem executados, bem como o nome e contatos do indicado na qualificação técnica como responsável técnico pelos serviços e demais anotações pertinentes.</w:t>
      </w:r>
    </w:p>
    <w:p w14:paraId="557D1C42"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7.1.13. Caso a CONTRATADA e CESAMA identifiquem eventuais serviços imprevisíveis, não especificados neste instrumento e em seus anexos, mas necessários à sua conclusão, será elaborada pelas partes proposta de orçamento visando a análise e formalização de Termo Aditivo, quando cabível.</w:t>
      </w:r>
    </w:p>
    <w:p w14:paraId="3BB1EAA4"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lastRenderedPageBreak/>
        <w:t>7.1.14. O orçamento a que se refere o item anterior terá como parâmetro a planilha contratual e, para itens não contemplados, critérios e referências definidos pela CESAMA, conforme o instrumento convocatório e anexos.</w:t>
      </w:r>
    </w:p>
    <w:p w14:paraId="3383672D"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7.1.15. O início e a conclusão de cada etapa de serviços deverão ser comunicados à fiscalização da CESAMA através de relatório compatível com o tipo de serviço (ex.: relatório técnico, relatório de campo, relatório de supervisão, diário de atividades), conforme definido na OS e previamente aprovado pela CESAMA.</w:t>
      </w:r>
    </w:p>
    <w:p w14:paraId="5319FBC5"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7.2. Disposições específicas para Ordens de Serviço de SUPERVISÃO (Área 4 do credenciamento)</w:t>
      </w:r>
    </w:p>
    <w:p w14:paraId="26DC86EA"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7.2.1. Quando a OS tiver por objeto serviços de supervisão, tais serviços constituem apoio técnico especializado à CESAMA, consistindo em acompanhamento, verificações, registros, análises e emissão de relatórios/pareceres, não se confundindo com a gestão e fiscalização contratual exercidas pela CESAMA.</w:t>
      </w:r>
    </w:p>
    <w:p w14:paraId="75308A62"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7.2.2. A gestão e a fiscalização deste Contrato e das OS de supervisão são de competência exclusiva do gestor e do fiscal designados pela CESAMA e de sua equipe interna, a quem caberá o aceite, a validação de medições, a deliberação sobre não conformidades, a aplicação de glosas e sanções e demais atos de administração contratual.</w:t>
      </w:r>
    </w:p>
    <w:p w14:paraId="6239C776"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7.2.3. A CONTRATADA, quando prestadora de supervisão, não possui poderes para:</w:t>
      </w:r>
    </w:p>
    <w:p w14:paraId="5DA5EF6E"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a) emitir ordens, autorizações ou comandos a terceiros em nome da CESAMA;</w:t>
      </w:r>
    </w:p>
    <w:p w14:paraId="41DF2893"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b) atestar conclusão, aceitar serviços, autorizar alterações de escopo ou aprovar pagamentos;</w:t>
      </w:r>
    </w:p>
    <w:p w14:paraId="29247289"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c) representar a CESAMA perante órgãos públicos, concessionárias ou terceiros, salvo quando expressamente autorizado por escrito.</w:t>
      </w:r>
    </w:p>
    <w:p w14:paraId="764AB128" w14:textId="77777777" w:rsidR="00E52F88" w:rsidRPr="00336AD0" w:rsidRDefault="00E52F88" w:rsidP="00E52F88">
      <w:pPr>
        <w:autoSpaceDE w:val="0"/>
        <w:autoSpaceDN w:val="0"/>
        <w:adjustRightInd w:val="0"/>
        <w:spacing w:before="60" w:after="60" w:line="360" w:lineRule="auto"/>
        <w:rPr>
          <w:rFonts w:cs="Arial"/>
          <w:szCs w:val="24"/>
        </w:rPr>
      </w:pPr>
      <w:r w:rsidRPr="00336AD0">
        <w:rPr>
          <w:rFonts w:cs="Arial"/>
          <w:szCs w:val="24"/>
        </w:rPr>
        <w:t>7.2.4. As análises técnicas de medições e demais verificações produzidas pela supervisão deverão ser formalizadas em relatórios/pareceres e encaminhadas ao gestor/fiscal da CESAMA, que deliberarão sobre eventuais encaminhamentos e medidas administrativas.</w:t>
      </w:r>
    </w:p>
    <w:p w14:paraId="1FCEFCC5" w14:textId="2A7B3EFF" w:rsidR="00110C80" w:rsidRPr="00336AD0" w:rsidRDefault="00E52F88" w:rsidP="00E52F88">
      <w:pPr>
        <w:autoSpaceDE w:val="0"/>
        <w:autoSpaceDN w:val="0"/>
        <w:adjustRightInd w:val="0"/>
        <w:spacing w:before="60" w:after="60" w:line="360" w:lineRule="auto"/>
        <w:rPr>
          <w:rFonts w:cs="Arial"/>
          <w:color w:val="FF0000"/>
          <w:szCs w:val="24"/>
        </w:rPr>
      </w:pPr>
      <w:r w:rsidRPr="00336AD0">
        <w:rPr>
          <w:rFonts w:cs="Arial"/>
          <w:szCs w:val="24"/>
        </w:rPr>
        <w:lastRenderedPageBreak/>
        <w:t>7.2.5. A OS de supervisão deverá definir, no mínimo, escopo, periodicidade, formato e conteúdo mínimo de relatórios, critérios de verificação, prazos de entrega, forma de interface e de comunicação com o gestor/fiscal da CESAMA.</w:t>
      </w:r>
      <w:r w:rsidR="00110C80" w:rsidRPr="00336AD0">
        <w:rPr>
          <w:rFonts w:cs="Arial"/>
          <w:szCs w:val="24"/>
        </w:rPr>
        <w:t xml:space="preserve"> </w:t>
      </w:r>
    </w:p>
    <w:p w14:paraId="7FFC0857" w14:textId="7DC69B91" w:rsidR="00A40F62" w:rsidRPr="00336AD0" w:rsidRDefault="00A40F62" w:rsidP="00A40F62">
      <w:pPr>
        <w:spacing w:before="240" w:after="120" w:line="360" w:lineRule="auto"/>
        <w:jc w:val="left"/>
        <w:rPr>
          <w:rFonts w:eastAsia="Arial Unicode MS" w:cs="Arial"/>
          <w:b/>
          <w:bCs/>
          <w:szCs w:val="24"/>
        </w:rPr>
      </w:pPr>
      <w:r w:rsidRPr="00336AD0">
        <w:rPr>
          <w:rFonts w:eastAsia="Arial Unicode MS" w:cs="Arial"/>
          <w:b/>
          <w:bCs/>
          <w:szCs w:val="24"/>
        </w:rPr>
        <w:t xml:space="preserve">CLÁUSULA </w:t>
      </w:r>
      <w:r w:rsidR="00D57D85" w:rsidRPr="00336AD0">
        <w:rPr>
          <w:rFonts w:eastAsia="Arial Unicode MS" w:cs="Arial"/>
          <w:b/>
          <w:bCs/>
          <w:szCs w:val="24"/>
        </w:rPr>
        <w:t>OITAVA</w:t>
      </w:r>
      <w:r w:rsidRPr="00336AD0">
        <w:rPr>
          <w:rFonts w:eastAsia="Arial Unicode MS" w:cs="Arial"/>
          <w:b/>
          <w:bCs/>
          <w:szCs w:val="24"/>
        </w:rPr>
        <w:t>: RECEBIMENTO DO OBJETO</w:t>
      </w:r>
    </w:p>
    <w:p w14:paraId="02D8F675" w14:textId="474B02FC" w:rsidR="00EE2F70" w:rsidRPr="00336AD0" w:rsidRDefault="00D57D85" w:rsidP="00EE2F70">
      <w:pPr>
        <w:spacing w:before="60" w:after="60" w:line="360" w:lineRule="auto"/>
        <w:ind w:left="360" w:hanging="180"/>
        <w:rPr>
          <w:rFonts w:cs="Arial"/>
          <w:szCs w:val="24"/>
        </w:rPr>
      </w:pPr>
      <w:r w:rsidRPr="00336AD0">
        <w:rPr>
          <w:rFonts w:eastAsia="Arial Unicode MS" w:cs="Arial"/>
          <w:bCs/>
          <w:szCs w:val="24"/>
        </w:rPr>
        <w:t>8</w:t>
      </w:r>
      <w:r w:rsidR="00EE2F70" w:rsidRPr="00336AD0">
        <w:rPr>
          <w:rFonts w:eastAsia="Arial Unicode MS" w:cs="Arial"/>
          <w:bCs/>
          <w:szCs w:val="24"/>
        </w:rPr>
        <w:t xml:space="preserve">.1. </w:t>
      </w:r>
      <w:r w:rsidR="00EE2F70" w:rsidRPr="00336AD0">
        <w:rPr>
          <w:rFonts w:cs="Arial"/>
          <w:szCs w:val="24"/>
        </w:rPr>
        <w:t>Executado o Contrato ou as etapas do mesmo, o seu objeto deverá ser recebido:</w:t>
      </w:r>
    </w:p>
    <w:p w14:paraId="58739BED" w14:textId="77777777" w:rsidR="00EE2F70" w:rsidRPr="00336AD0" w:rsidRDefault="00EE2F70" w:rsidP="00EE2F70">
      <w:pPr>
        <w:spacing w:before="60" w:after="60" w:line="360" w:lineRule="auto"/>
        <w:ind w:left="720" w:hanging="180"/>
        <w:rPr>
          <w:szCs w:val="24"/>
        </w:rPr>
      </w:pPr>
      <w:r w:rsidRPr="00336AD0">
        <w:rPr>
          <w:szCs w:val="24"/>
        </w:rPr>
        <w:t xml:space="preserve">a) </w:t>
      </w:r>
      <w:r w:rsidRPr="00336AD0">
        <w:rPr>
          <w:b/>
          <w:szCs w:val="24"/>
        </w:rPr>
        <w:t>provisoriamente</w:t>
      </w:r>
      <w:r w:rsidRPr="00336AD0">
        <w:rPr>
          <w:szCs w:val="24"/>
        </w:rPr>
        <w:t xml:space="preserve">, pelo fiscal responsável por seu acompanhamento e fiscalização, mediante termo circunstanciado, assinado pelas partes até </w:t>
      </w:r>
      <w:r w:rsidRPr="00336AD0">
        <w:rPr>
          <w:b/>
          <w:szCs w:val="24"/>
        </w:rPr>
        <w:t>15 (quinze) dias</w:t>
      </w:r>
      <w:r w:rsidRPr="00336AD0">
        <w:rPr>
          <w:szCs w:val="24"/>
        </w:rPr>
        <w:t xml:space="preserve"> da comunicação escrita do contratado;</w:t>
      </w:r>
    </w:p>
    <w:p w14:paraId="6631C07E" w14:textId="77777777" w:rsidR="00EE2F70" w:rsidRPr="00336AD0" w:rsidRDefault="00EE2F70" w:rsidP="00EE2F70">
      <w:pPr>
        <w:spacing w:before="60" w:after="60" w:line="360" w:lineRule="auto"/>
        <w:ind w:left="720" w:hanging="180"/>
        <w:rPr>
          <w:szCs w:val="24"/>
        </w:rPr>
      </w:pPr>
      <w:r w:rsidRPr="00336AD0">
        <w:rPr>
          <w:szCs w:val="24"/>
        </w:rPr>
        <w:t xml:space="preserve">b) </w:t>
      </w:r>
      <w:r w:rsidRPr="00336AD0">
        <w:rPr>
          <w:b/>
          <w:szCs w:val="24"/>
        </w:rPr>
        <w:t>definitivamente</w:t>
      </w:r>
      <w:r w:rsidRPr="00336AD0">
        <w:rPr>
          <w:szCs w:val="24"/>
        </w:rPr>
        <w:t xml:space="preserve">, pelo fiscal e pelo gestor do contrato, mediante termo circunstanciado, assinado pelas partes, após o decurso do prazo de </w:t>
      </w:r>
      <w:r w:rsidR="00D16E38" w:rsidRPr="00336AD0">
        <w:rPr>
          <w:szCs w:val="24"/>
        </w:rPr>
        <w:t>análise</w:t>
      </w:r>
      <w:r w:rsidRPr="00336AD0">
        <w:rPr>
          <w:szCs w:val="24"/>
        </w:rPr>
        <w:t xml:space="preserve"> que comprove a adequação do objeto aos termos contratuais, no prazo máximo de </w:t>
      </w:r>
      <w:r w:rsidRPr="00336AD0">
        <w:rPr>
          <w:b/>
          <w:szCs w:val="24"/>
        </w:rPr>
        <w:t>90 (noventa) dias</w:t>
      </w:r>
      <w:r w:rsidRPr="00336AD0">
        <w:rPr>
          <w:szCs w:val="24"/>
        </w:rPr>
        <w:t xml:space="preserve"> contado do recebimento provisório;</w:t>
      </w:r>
    </w:p>
    <w:p w14:paraId="1DB29A1C" w14:textId="77777777" w:rsidR="00EE2F70" w:rsidRPr="00336AD0" w:rsidRDefault="00EE2F70" w:rsidP="00EE2F70">
      <w:pPr>
        <w:spacing w:before="60" w:after="60" w:line="360" w:lineRule="auto"/>
        <w:ind w:left="720" w:hanging="180"/>
        <w:rPr>
          <w:szCs w:val="24"/>
        </w:rPr>
      </w:pPr>
      <w:r w:rsidRPr="00336AD0">
        <w:rPr>
          <w:szCs w:val="24"/>
        </w:rPr>
        <w:t xml:space="preserve">c) </w:t>
      </w:r>
      <w:r w:rsidRPr="00336AD0">
        <w:rPr>
          <w:b/>
          <w:szCs w:val="24"/>
        </w:rPr>
        <w:t>parcialmente</w:t>
      </w:r>
      <w:r w:rsidRPr="00336AD0">
        <w:rPr>
          <w:szCs w:val="24"/>
        </w:rPr>
        <w:t>, relativo a etapas ou parcelas do objeto, definidas no contrato ou nos documentos que lhe integram, representando aceitação da execução da etapa ou parcela.</w:t>
      </w:r>
    </w:p>
    <w:p w14:paraId="67CEF312" w14:textId="23BE5A63" w:rsidR="00EE2F70" w:rsidRPr="00336AD0" w:rsidRDefault="00D57D85" w:rsidP="00EE2F70">
      <w:pPr>
        <w:spacing w:before="60" w:after="60" w:line="360" w:lineRule="auto"/>
        <w:ind w:hanging="180"/>
        <w:rPr>
          <w:szCs w:val="24"/>
        </w:rPr>
      </w:pPr>
      <w:r w:rsidRPr="00336AD0">
        <w:rPr>
          <w:szCs w:val="24"/>
        </w:rPr>
        <w:t>8</w:t>
      </w:r>
      <w:r w:rsidR="00EE2F70" w:rsidRPr="00336AD0">
        <w:rPr>
          <w:szCs w:val="24"/>
        </w:rPr>
        <w:t>.2 O recebimento provisório ou definitivo não exclui a responsabilidade civil, principalmente quanto à solidez e segurança do serviço, nem ético profissional pela perfeita execução nos limites estabelecidos pelo Código Civil Brasileiro e pelo Contrato.</w:t>
      </w:r>
    </w:p>
    <w:p w14:paraId="094FDDA6" w14:textId="589E3D76" w:rsidR="00EE2F70" w:rsidRPr="00336AD0" w:rsidRDefault="00D57D85" w:rsidP="00EE2F70">
      <w:pPr>
        <w:spacing w:before="60" w:after="60" w:line="360" w:lineRule="auto"/>
        <w:ind w:left="360" w:hanging="180"/>
        <w:rPr>
          <w:szCs w:val="24"/>
        </w:rPr>
      </w:pPr>
      <w:r w:rsidRPr="00336AD0">
        <w:rPr>
          <w:szCs w:val="24"/>
        </w:rPr>
        <w:t>8</w:t>
      </w:r>
      <w:r w:rsidR="00EE2F70" w:rsidRPr="00336AD0">
        <w:rPr>
          <w:szCs w:val="24"/>
        </w:rPr>
        <w:t>.3. Caso o fiscal responsável verifique o descumprimento de obrigações por parte d</w:t>
      </w:r>
      <w:r w:rsidR="00936B59" w:rsidRPr="00336AD0">
        <w:rPr>
          <w:szCs w:val="24"/>
        </w:rPr>
        <w:t>a</w:t>
      </w:r>
      <w:r w:rsidR="00EE2F70" w:rsidRPr="00336AD0">
        <w:rPr>
          <w:szCs w:val="24"/>
        </w:rPr>
        <w:t xml:space="preserve"> </w:t>
      </w:r>
      <w:r w:rsidR="00936B59" w:rsidRPr="00336AD0">
        <w:rPr>
          <w:rFonts w:eastAsia="Arial Unicode MS" w:cs="Arial"/>
          <w:b/>
        </w:rPr>
        <w:t>CONTRATADA</w:t>
      </w:r>
      <w:r w:rsidR="00EE2F70" w:rsidRPr="00336AD0">
        <w:rPr>
          <w:szCs w:val="24"/>
        </w:rPr>
        <w:t>, deve comunicar ao preposto deste, indicando, expressamente, o que</w:t>
      </w:r>
      <w:r w:rsidR="00936B59" w:rsidRPr="00336AD0">
        <w:rPr>
          <w:szCs w:val="24"/>
        </w:rPr>
        <w:t xml:space="preserve"> </w:t>
      </w:r>
      <w:r w:rsidR="00EE2F70" w:rsidRPr="00336AD0">
        <w:rPr>
          <w:szCs w:val="24"/>
        </w:rPr>
        <w:t>deve ser corrigido e o prazo máximo para a correção.</w:t>
      </w:r>
    </w:p>
    <w:p w14:paraId="57F6D031" w14:textId="49A8CC3B" w:rsidR="00EE2F70" w:rsidRPr="00336AD0" w:rsidRDefault="00D57D85" w:rsidP="00EE2F70">
      <w:pPr>
        <w:spacing w:before="60" w:after="60" w:line="360" w:lineRule="auto"/>
        <w:ind w:left="720" w:hanging="180"/>
        <w:rPr>
          <w:szCs w:val="24"/>
        </w:rPr>
      </w:pPr>
      <w:r w:rsidRPr="00336AD0">
        <w:rPr>
          <w:szCs w:val="24"/>
        </w:rPr>
        <w:t>8</w:t>
      </w:r>
      <w:r w:rsidR="00EE2F70" w:rsidRPr="00336AD0">
        <w:rPr>
          <w:rFonts w:cs="Arial"/>
          <w:szCs w:val="24"/>
        </w:rPr>
        <w:t xml:space="preserve">.3.1. O tempo necessário para correção referido no item anterior deve ser computado </w:t>
      </w:r>
      <w:r w:rsidR="00EE2F70" w:rsidRPr="00336AD0">
        <w:rPr>
          <w:szCs w:val="24"/>
        </w:rPr>
        <w:t>no prazo de execução de etapa, parcela ou do contrato, para efeito de configuração da mora e suas combinações.</w:t>
      </w:r>
    </w:p>
    <w:p w14:paraId="329DCC0E" w14:textId="6BAFD0A4" w:rsidR="00E12B77" w:rsidRPr="00336AD0" w:rsidRDefault="00D57D85" w:rsidP="00E12B77">
      <w:pPr>
        <w:spacing w:before="60" w:after="60" w:line="360" w:lineRule="auto"/>
        <w:ind w:left="360" w:hanging="180"/>
        <w:rPr>
          <w:rFonts w:eastAsia="Arial Unicode MS" w:cs="Arial"/>
          <w:bCs/>
          <w:szCs w:val="24"/>
        </w:rPr>
      </w:pPr>
      <w:r w:rsidRPr="00336AD0">
        <w:rPr>
          <w:szCs w:val="24"/>
        </w:rPr>
        <w:t>8</w:t>
      </w:r>
      <w:r w:rsidR="00E12B77" w:rsidRPr="00336AD0">
        <w:rPr>
          <w:rFonts w:eastAsia="Arial Unicode MS" w:cs="Arial"/>
          <w:bCs/>
          <w:szCs w:val="24"/>
        </w:rPr>
        <w:t xml:space="preserve">.4. </w:t>
      </w:r>
      <w:r w:rsidR="00E12B77" w:rsidRPr="00336AD0">
        <w:rPr>
          <w:rFonts w:eastAsia="Arial Unicode MS" w:cs="Arial"/>
          <w:szCs w:val="24"/>
        </w:rPr>
        <w:t xml:space="preserve">Quando o objeto não for executado até o vencimento do prazo estipulado, a suspensão do Contrato será automática e perdurará até que seja realizado o serviço, sem prejuízo de outras penalidades previstas em lei e no Manual de </w:t>
      </w:r>
      <w:r w:rsidR="00E12B77" w:rsidRPr="00336AD0">
        <w:rPr>
          <w:rFonts w:eastAsia="Arial Unicode MS" w:cs="Arial"/>
          <w:szCs w:val="24"/>
        </w:rPr>
        <w:lastRenderedPageBreak/>
        <w:t>Convênios e de Gestão e Fiscalização de Contrato, parte integrante do Regulamento Interno de Licitações, Contratos e Convênios da Cesama – RILC sendo que as despesas serão efetuadas a expensas da CONTRATADA.</w:t>
      </w:r>
    </w:p>
    <w:p w14:paraId="6AAA1045" w14:textId="52E42248" w:rsidR="00A40F62" w:rsidRPr="00336AD0" w:rsidRDefault="00A40F62" w:rsidP="00A40F62">
      <w:pPr>
        <w:spacing w:before="240" w:after="120" w:line="360" w:lineRule="auto"/>
        <w:jc w:val="left"/>
        <w:rPr>
          <w:rFonts w:eastAsia="Arial Unicode MS" w:cs="Arial"/>
          <w:b/>
          <w:bCs/>
          <w:szCs w:val="24"/>
        </w:rPr>
      </w:pPr>
      <w:r w:rsidRPr="00336AD0">
        <w:rPr>
          <w:rFonts w:eastAsia="Arial Unicode MS" w:cs="Arial"/>
          <w:b/>
          <w:bCs/>
          <w:szCs w:val="24"/>
        </w:rPr>
        <w:t xml:space="preserve">CLÁUSULA </w:t>
      </w:r>
      <w:r w:rsidR="00D57D85" w:rsidRPr="00336AD0">
        <w:rPr>
          <w:rFonts w:eastAsia="Arial Unicode MS" w:cs="Arial"/>
          <w:b/>
          <w:bCs/>
          <w:szCs w:val="24"/>
        </w:rPr>
        <w:t>NONA</w:t>
      </w:r>
      <w:r w:rsidRPr="00336AD0">
        <w:rPr>
          <w:rFonts w:eastAsia="Arial Unicode MS" w:cs="Arial"/>
          <w:b/>
          <w:bCs/>
          <w:szCs w:val="24"/>
        </w:rPr>
        <w:t>: MEDIÇÕES E PAGAMENTO</w:t>
      </w:r>
    </w:p>
    <w:p w14:paraId="193F2972" w14:textId="5619E6F6" w:rsidR="00A40F62" w:rsidRPr="00336AD0" w:rsidRDefault="00D57D85" w:rsidP="00A40F62">
      <w:pPr>
        <w:spacing w:before="60" w:after="60" w:line="360" w:lineRule="auto"/>
        <w:jc w:val="left"/>
        <w:rPr>
          <w:rFonts w:eastAsia="Arial Unicode MS" w:cs="Arial"/>
          <w:b/>
          <w:bCs/>
          <w:szCs w:val="24"/>
        </w:rPr>
      </w:pPr>
      <w:r w:rsidRPr="00336AD0">
        <w:rPr>
          <w:rFonts w:eastAsia="Arial Unicode MS" w:cs="Arial"/>
          <w:b/>
          <w:iCs/>
          <w:szCs w:val="24"/>
        </w:rPr>
        <w:t>9</w:t>
      </w:r>
      <w:r w:rsidR="00A40F62" w:rsidRPr="00336AD0">
        <w:rPr>
          <w:rFonts w:eastAsia="Arial Unicode MS" w:cs="Arial"/>
          <w:b/>
          <w:iCs/>
          <w:szCs w:val="24"/>
        </w:rPr>
        <w:t>.1.</w:t>
      </w:r>
      <w:r w:rsidR="00A40F62" w:rsidRPr="00336AD0">
        <w:rPr>
          <w:rFonts w:eastAsia="Arial Unicode MS" w:cs="Arial"/>
          <w:iCs/>
          <w:szCs w:val="24"/>
        </w:rPr>
        <w:t xml:space="preserve"> </w:t>
      </w:r>
      <w:r w:rsidR="00A40F62" w:rsidRPr="00336AD0">
        <w:rPr>
          <w:rFonts w:eastAsia="Arial Unicode MS" w:cs="Arial"/>
          <w:b/>
          <w:iCs/>
          <w:szCs w:val="24"/>
          <w:u w:val="single"/>
        </w:rPr>
        <w:t>DAS MEDIÇÕES</w:t>
      </w:r>
    </w:p>
    <w:p w14:paraId="2725AFFD" w14:textId="757E6562" w:rsidR="00500CEA" w:rsidRPr="00336AD0" w:rsidRDefault="00110C80" w:rsidP="00500CEA">
      <w:pPr>
        <w:tabs>
          <w:tab w:val="left" w:pos="0"/>
        </w:tabs>
        <w:spacing w:before="60" w:after="60" w:line="360" w:lineRule="auto"/>
        <w:ind w:left="360" w:hanging="180"/>
        <w:rPr>
          <w:rFonts w:cs="Arial"/>
          <w:szCs w:val="24"/>
        </w:rPr>
      </w:pPr>
      <w:r w:rsidRPr="00336AD0">
        <w:rPr>
          <w:rFonts w:eastAsia="Arial Unicode MS" w:cs="Arial"/>
          <w:iCs/>
          <w:szCs w:val="24"/>
        </w:rPr>
        <w:t>10</w:t>
      </w:r>
      <w:r w:rsidR="00A40F62" w:rsidRPr="00336AD0">
        <w:rPr>
          <w:rFonts w:eastAsia="Arial Unicode MS" w:cs="Arial"/>
          <w:iCs/>
          <w:szCs w:val="24"/>
        </w:rPr>
        <w:t>.1.1 As medições serão elaboradas mensalmente pelo gestor do Contrato designado pela CESAMA, e deter-se-ão sobre os serviços entregues e aceitos no período correspondente ao dia 1º a 30 ou 31 de cada mês, para fins de registro contábil e pagamento, ou em outro período determinado pela fiscalização da CESAMA</w:t>
      </w:r>
      <w:r w:rsidR="00A40F62" w:rsidRPr="00336AD0">
        <w:rPr>
          <w:rFonts w:cs="Arial"/>
          <w:szCs w:val="24"/>
        </w:rPr>
        <w:t>.</w:t>
      </w:r>
    </w:p>
    <w:p w14:paraId="6BDD51E0" w14:textId="32B679CE" w:rsidR="00A40F62" w:rsidRPr="00336AD0" w:rsidRDefault="00D57D85" w:rsidP="00A40F62">
      <w:pPr>
        <w:tabs>
          <w:tab w:val="left" w:pos="567"/>
        </w:tabs>
        <w:spacing w:before="60" w:after="60" w:line="360" w:lineRule="auto"/>
        <w:ind w:left="360" w:hanging="180"/>
        <w:rPr>
          <w:rFonts w:eastAsia="Arial Unicode MS" w:cs="Arial"/>
          <w:iCs/>
          <w:szCs w:val="24"/>
        </w:rPr>
      </w:pPr>
      <w:r w:rsidRPr="00336AD0">
        <w:rPr>
          <w:rFonts w:eastAsia="Arial Unicode MS" w:cs="Arial"/>
          <w:iCs/>
          <w:strike/>
          <w:szCs w:val="24"/>
        </w:rPr>
        <w:t>9</w:t>
      </w:r>
      <w:r w:rsidR="00A40F62" w:rsidRPr="00336AD0">
        <w:rPr>
          <w:rFonts w:eastAsia="Arial Unicode MS" w:cs="Arial"/>
          <w:iCs/>
          <w:szCs w:val="24"/>
        </w:rPr>
        <w:t>.1.2 As medições somente serão efetuadas se ocorrerem serviços no período supramencionado.</w:t>
      </w:r>
    </w:p>
    <w:p w14:paraId="249AFDD4" w14:textId="4F8B799F" w:rsidR="00A40F62" w:rsidRPr="00336AD0" w:rsidRDefault="00D57D85" w:rsidP="00A40F62">
      <w:pPr>
        <w:tabs>
          <w:tab w:val="left" w:pos="567"/>
        </w:tabs>
        <w:spacing w:before="60" w:after="60" w:line="360" w:lineRule="auto"/>
        <w:ind w:left="360" w:hanging="180"/>
        <w:rPr>
          <w:rFonts w:eastAsia="Arial Unicode MS" w:cs="Arial"/>
          <w:iCs/>
          <w:szCs w:val="24"/>
        </w:rPr>
      </w:pPr>
      <w:r w:rsidRPr="00336AD0">
        <w:rPr>
          <w:rFonts w:eastAsia="Arial Unicode MS" w:cs="Arial"/>
          <w:iCs/>
          <w:szCs w:val="24"/>
        </w:rPr>
        <w:t>9</w:t>
      </w:r>
      <w:r w:rsidR="00A40F62" w:rsidRPr="00336AD0">
        <w:rPr>
          <w:rFonts w:eastAsia="Arial Unicode MS" w:cs="Arial"/>
          <w:iCs/>
          <w:szCs w:val="24"/>
        </w:rPr>
        <w:t xml:space="preserve">.1.3 As medições poderão ser efetivadas até dez dias do mês subsequente ao período considerado no item </w:t>
      </w:r>
      <w:r w:rsidR="000B7400" w:rsidRPr="00336AD0">
        <w:rPr>
          <w:rFonts w:eastAsia="Arial Unicode MS" w:cs="Arial"/>
          <w:iCs/>
          <w:szCs w:val="24"/>
        </w:rPr>
        <w:t>9</w:t>
      </w:r>
      <w:r w:rsidR="00A40F62" w:rsidRPr="00336AD0">
        <w:rPr>
          <w:rFonts w:eastAsia="Arial Unicode MS" w:cs="Arial"/>
          <w:iCs/>
          <w:szCs w:val="24"/>
        </w:rPr>
        <w:t>.1.1, data limite para emissão pela CESAMA da ordem de faturamento.</w:t>
      </w:r>
    </w:p>
    <w:p w14:paraId="690886CE" w14:textId="77777777" w:rsidR="00110C80" w:rsidRPr="00336AD0" w:rsidRDefault="00110C80" w:rsidP="00A40F62">
      <w:pPr>
        <w:tabs>
          <w:tab w:val="left" w:pos="567"/>
        </w:tabs>
        <w:spacing w:before="120" w:line="360" w:lineRule="auto"/>
        <w:rPr>
          <w:rFonts w:eastAsia="Arial Unicode MS" w:cs="Arial"/>
          <w:iCs/>
          <w:szCs w:val="24"/>
        </w:rPr>
      </w:pPr>
    </w:p>
    <w:p w14:paraId="0728700B" w14:textId="1DD355EC" w:rsidR="00A40F62" w:rsidRPr="00336AD0" w:rsidRDefault="00D57D85" w:rsidP="00A40F62">
      <w:pPr>
        <w:spacing w:before="60" w:after="60" w:line="360" w:lineRule="auto"/>
        <w:jc w:val="left"/>
        <w:rPr>
          <w:rFonts w:eastAsia="Arial Unicode MS" w:cs="Arial"/>
          <w:iCs/>
          <w:szCs w:val="24"/>
        </w:rPr>
      </w:pPr>
      <w:r w:rsidRPr="00336AD0">
        <w:rPr>
          <w:rFonts w:eastAsia="Arial Unicode MS" w:cs="Arial"/>
          <w:b/>
          <w:iCs/>
          <w:szCs w:val="24"/>
        </w:rPr>
        <w:t>9</w:t>
      </w:r>
      <w:r w:rsidR="00A40F62" w:rsidRPr="00336AD0">
        <w:rPr>
          <w:rFonts w:eastAsia="Arial Unicode MS" w:cs="Arial"/>
          <w:b/>
          <w:iCs/>
          <w:szCs w:val="24"/>
        </w:rPr>
        <w:t>.2.</w:t>
      </w:r>
      <w:r w:rsidR="00A40F62" w:rsidRPr="00336AD0">
        <w:rPr>
          <w:rFonts w:eastAsia="Arial Unicode MS" w:cs="Arial"/>
          <w:iCs/>
          <w:szCs w:val="24"/>
        </w:rPr>
        <w:t xml:space="preserve"> </w:t>
      </w:r>
      <w:r w:rsidR="00A40F62" w:rsidRPr="00336AD0">
        <w:rPr>
          <w:rFonts w:eastAsia="Arial Unicode MS" w:cs="Arial"/>
          <w:b/>
          <w:iCs/>
          <w:szCs w:val="24"/>
          <w:u w:val="single"/>
        </w:rPr>
        <w:t>DO PAGAMENTO</w:t>
      </w:r>
    </w:p>
    <w:p w14:paraId="355F1C5B" w14:textId="795B37D0" w:rsidR="00DF4267" w:rsidRPr="00336AD0" w:rsidRDefault="00D57D85" w:rsidP="00DF4267">
      <w:pPr>
        <w:spacing w:before="60" w:after="60" w:line="360" w:lineRule="auto"/>
        <w:ind w:left="360" w:hanging="180"/>
        <w:rPr>
          <w:rFonts w:eastAsia="Arial" w:cs="Arial"/>
          <w:szCs w:val="24"/>
        </w:rPr>
      </w:pPr>
      <w:r w:rsidRPr="00336AD0">
        <w:rPr>
          <w:rFonts w:eastAsia="Arial Unicode MS" w:cs="Arial"/>
          <w:szCs w:val="24"/>
        </w:rPr>
        <w:t>9</w:t>
      </w:r>
      <w:r w:rsidR="00A40F62" w:rsidRPr="00336AD0">
        <w:rPr>
          <w:rFonts w:eastAsia="Arial Unicode MS" w:cs="Arial"/>
          <w:szCs w:val="24"/>
        </w:rPr>
        <w:t xml:space="preserve">.2.1 </w:t>
      </w:r>
      <w:r w:rsidR="00DF4267" w:rsidRPr="00336AD0">
        <w:rPr>
          <w:rFonts w:eastAsia="Arial" w:cs="Arial"/>
          <w:szCs w:val="24"/>
        </w:rPr>
        <w:t>A CESAMA efetuará o pagamento 30 (trinta) dias após a entrega dos serviços/materiais juntamente com a apresentação e aceitação da Nota Fiscal/Fatura pelo departamento competente, que deve ser emitida até o dia 22 de cada mês tendo em vista a política de pagamento e procedimentos internos, passando desta data a nota fiscal somente poderá ser emitida a partir do dia 1º até o dia 22 do mês consecutivo, da seguinte forma:</w:t>
      </w:r>
    </w:p>
    <w:p w14:paraId="1CCF980B" w14:textId="2859149D" w:rsidR="00A40F62" w:rsidRPr="00336AD0" w:rsidRDefault="000B7400" w:rsidP="00A40F62">
      <w:pPr>
        <w:tabs>
          <w:tab w:val="left" w:pos="0"/>
        </w:tabs>
        <w:spacing w:before="60" w:after="60" w:line="360" w:lineRule="auto"/>
        <w:ind w:left="720" w:hanging="180"/>
        <w:rPr>
          <w:rFonts w:cs="Arial"/>
          <w:szCs w:val="24"/>
        </w:rPr>
      </w:pPr>
      <w:r w:rsidRPr="00336AD0">
        <w:rPr>
          <w:rFonts w:cs="Arial"/>
          <w:szCs w:val="24"/>
        </w:rPr>
        <w:t>9</w:t>
      </w:r>
      <w:r w:rsidR="00A40F62" w:rsidRPr="00336AD0">
        <w:rPr>
          <w:rFonts w:cs="Arial"/>
          <w:szCs w:val="24"/>
        </w:rPr>
        <w:t>.2.1.</w:t>
      </w:r>
      <w:r w:rsidR="0091472B" w:rsidRPr="00336AD0">
        <w:rPr>
          <w:rFonts w:cs="Arial"/>
          <w:szCs w:val="24"/>
        </w:rPr>
        <w:t>1</w:t>
      </w:r>
      <w:r w:rsidR="00A40F62" w:rsidRPr="00336AD0">
        <w:rPr>
          <w:rFonts w:cs="Arial"/>
          <w:szCs w:val="24"/>
        </w:rPr>
        <w:t xml:space="preserve"> Caso o vencimento ocorra no sábado, domingo, feriado ou ponto facultativo para a Cesama, o pagamento será realizado no primeiro dia subseqüente. </w:t>
      </w:r>
    </w:p>
    <w:p w14:paraId="63088E53" w14:textId="36E1EA85" w:rsidR="005E3B9B" w:rsidRPr="00336AD0" w:rsidRDefault="00D57D85" w:rsidP="00D57D85">
      <w:pPr>
        <w:tabs>
          <w:tab w:val="left" w:pos="-3402"/>
        </w:tabs>
        <w:spacing w:before="60" w:after="60" w:line="360" w:lineRule="auto"/>
        <w:rPr>
          <w:rFonts w:cs="Arial"/>
          <w:szCs w:val="24"/>
        </w:rPr>
      </w:pPr>
      <w:r w:rsidRPr="00336AD0">
        <w:rPr>
          <w:rFonts w:cs="Arial"/>
          <w:szCs w:val="24"/>
        </w:rPr>
        <w:lastRenderedPageBreak/>
        <w:t xml:space="preserve">9.2.1.1 </w:t>
      </w:r>
      <w:r w:rsidR="005E3B9B" w:rsidRPr="00336AD0">
        <w:rPr>
          <w:rFonts w:cs="Arial"/>
          <w:szCs w:val="24"/>
        </w:rPr>
        <w:t xml:space="preserve">O pagamento será efetuado </w:t>
      </w:r>
      <w:r w:rsidR="005E3B9B" w:rsidRPr="00336AD0">
        <w:rPr>
          <w:rFonts w:cs="Arial"/>
          <w:szCs w:val="24"/>
          <w:u w:val="single"/>
        </w:rPr>
        <w:t>de acordo com o cronograma físico financeiro,</w:t>
      </w:r>
      <w:r w:rsidR="005E3B9B" w:rsidRPr="00336AD0">
        <w:rPr>
          <w:rFonts w:cs="Arial"/>
          <w:szCs w:val="24"/>
        </w:rPr>
        <w:t xml:space="preserve"> através de depósito em conta bancária ou via </w:t>
      </w:r>
      <w:r w:rsidR="005E3B9B" w:rsidRPr="00336AD0">
        <w:rPr>
          <w:rFonts w:cs="Arial"/>
          <w:b/>
          <w:bCs/>
          <w:szCs w:val="24"/>
        </w:rPr>
        <w:t>TED</w:t>
      </w:r>
      <w:r w:rsidR="005E3B9B" w:rsidRPr="00336AD0">
        <w:rPr>
          <w:rFonts w:cs="Arial"/>
          <w:szCs w:val="24"/>
        </w:rPr>
        <w:t xml:space="preserve"> (transferência eletrônica disponível), cujas tarifas extras correrão por conta da </w:t>
      </w:r>
      <w:r w:rsidR="005E3B9B" w:rsidRPr="00336AD0">
        <w:rPr>
          <w:rFonts w:cs="Arial"/>
          <w:bCs/>
          <w:szCs w:val="24"/>
        </w:rPr>
        <w:t>CONTRATADA</w:t>
      </w:r>
      <w:r w:rsidR="005E3B9B" w:rsidRPr="00336AD0">
        <w:rPr>
          <w:rFonts w:cs="Arial"/>
          <w:b/>
          <w:bCs/>
          <w:szCs w:val="24"/>
        </w:rPr>
        <w:t>.</w:t>
      </w:r>
    </w:p>
    <w:p w14:paraId="5A48E60F" w14:textId="4952C346" w:rsidR="00A40F62" w:rsidRPr="00336AD0" w:rsidRDefault="00D57D85" w:rsidP="00A40F62">
      <w:pPr>
        <w:tabs>
          <w:tab w:val="left" w:pos="0"/>
        </w:tabs>
        <w:spacing w:before="60" w:after="60" w:line="360" w:lineRule="auto"/>
        <w:ind w:left="720" w:hanging="180"/>
        <w:rPr>
          <w:rFonts w:cs="Arial"/>
          <w:color w:val="000000"/>
          <w:szCs w:val="24"/>
        </w:rPr>
      </w:pPr>
      <w:r w:rsidRPr="00336AD0">
        <w:rPr>
          <w:rFonts w:cs="Arial"/>
          <w:szCs w:val="24"/>
        </w:rPr>
        <w:t>9</w:t>
      </w:r>
      <w:r w:rsidR="00A40F62" w:rsidRPr="00336AD0">
        <w:rPr>
          <w:rFonts w:cs="Arial"/>
          <w:szCs w:val="24"/>
        </w:rPr>
        <w:t>.2.1.</w:t>
      </w:r>
      <w:r w:rsidR="0091472B" w:rsidRPr="00336AD0">
        <w:rPr>
          <w:rFonts w:cs="Arial"/>
          <w:szCs w:val="24"/>
        </w:rPr>
        <w:t>3</w:t>
      </w:r>
      <w:r w:rsidR="00A40F62" w:rsidRPr="00336AD0">
        <w:rPr>
          <w:rFonts w:cs="Arial"/>
          <w:szCs w:val="24"/>
        </w:rPr>
        <w:t xml:space="preserve"> A nota fiscal eletrônica deverá ser enviada para o e-mail </w:t>
      </w:r>
      <w:hyperlink r:id="rId8" w:history="1">
        <w:r w:rsidR="00A40F62" w:rsidRPr="00336AD0">
          <w:rPr>
            <w:rStyle w:val="Hyperlink"/>
            <w:rFonts w:cs="Arial"/>
            <w:color w:val="auto"/>
            <w:szCs w:val="24"/>
          </w:rPr>
          <w:t>nfe@cesama.com.br</w:t>
        </w:r>
      </w:hyperlink>
      <w:r w:rsidR="00815729" w:rsidRPr="00336AD0">
        <w:rPr>
          <w:rFonts w:cs="Arial"/>
          <w:color w:val="000000"/>
          <w:szCs w:val="24"/>
        </w:rPr>
        <w:t xml:space="preserve"> e </w:t>
      </w:r>
      <w:hyperlink r:id="rId9" w:history="1">
        <w:r w:rsidR="00037A10" w:rsidRPr="00336AD0">
          <w:rPr>
            <w:rStyle w:val="Hyperlink"/>
            <w:rFonts w:cs="Arial"/>
            <w:szCs w:val="24"/>
          </w:rPr>
          <w:t>mamaral@cesama.com.br</w:t>
        </w:r>
      </w:hyperlink>
      <w:r w:rsidR="00037A10" w:rsidRPr="00336AD0">
        <w:rPr>
          <w:rFonts w:cs="Arial"/>
          <w:color w:val="000000"/>
          <w:szCs w:val="24"/>
        </w:rPr>
        <w:t>.</w:t>
      </w:r>
    </w:p>
    <w:p w14:paraId="7F347272" w14:textId="1365139F" w:rsidR="00A40F62" w:rsidRPr="00336AD0" w:rsidRDefault="00D57D85" w:rsidP="00A40F62">
      <w:pPr>
        <w:tabs>
          <w:tab w:val="left" w:pos="0"/>
        </w:tabs>
        <w:spacing w:before="60" w:after="60" w:line="360" w:lineRule="auto"/>
        <w:ind w:left="720" w:hanging="180"/>
        <w:rPr>
          <w:rFonts w:cs="Arial"/>
          <w:szCs w:val="24"/>
        </w:rPr>
      </w:pPr>
      <w:r w:rsidRPr="00336AD0">
        <w:rPr>
          <w:rFonts w:cs="Arial"/>
          <w:szCs w:val="24"/>
        </w:rPr>
        <w:t>9</w:t>
      </w:r>
      <w:r w:rsidR="00A40F62" w:rsidRPr="00336AD0">
        <w:rPr>
          <w:rFonts w:cs="Arial"/>
          <w:szCs w:val="24"/>
        </w:rPr>
        <w:t>.2.1.</w:t>
      </w:r>
      <w:r w:rsidR="0091472B" w:rsidRPr="00336AD0">
        <w:rPr>
          <w:rFonts w:cs="Arial"/>
          <w:szCs w:val="24"/>
        </w:rPr>
        <w:t>4</w:t>
      </w:r>
      <w:r w:rsidR="00A40F62" w:rsidRPr="00336AD0">
        <w:rPr>
          <w:rFonts w:cs="Arial"/>
          <w:szCs w:val="24"/>
        </w:rPr>
        <w:t xml:space="preserve"> Na </w:t>
      </w:r>
      <w:r w:rsidR="00A40F62" w:rsidRPr="00336AD0">
        <w:rPr>
          <w:rFonts w:eastAsia="Arial Unicode MS" w:cs="Arial"/>
          <w:szCs w:val="24"/>
        </w:rPr>
        <w:t xml:space="preserve">Nota Fiscal / Fatura deverão ser informados os números </w:t>
      </w:r>
      <w:r w:rsidR="00037A10" w:rsidRPr="00336AD0">
        <w:rPr>
          <w:rFonts w:eastAsia="Arial Unicode MS" w:cs="Arial"/>
          <w:szCs w:val="24"/>
        </w:rPr>
        <w:t xml:space="preserve">da inexigibilidade </w:t>
      </w:r>
      <w:r w:rsidR="00A40F62" w:rsidRPr="00336AD0">
        <w:rPr>
          <w:rFonts w:eastAsia="Arial Unicode MS" w:cs="Arial"/>
          <w:szCs w:val="24"/>
        </w:rPr>
        <w:t>e</w:t>
      </w:r>
      <w:r w:rsidR="00037A10" w:rsidRPr="00336AD0">
        <w:rPr>
          <w:rFonts w:eastAsia="Arial Unicode MS" w:cs="Arial"/>
          <w:szCs w:val="24"/>
        </w:rPr>
        <w:t xml:space="preserve"> ou</w:t>
      </w:r>
      <w:r w:rsidR="00A40F62" w:rsidRPr="00336AD0">
        <w:rPr>
          <w:rFonts w:eastAsia="Arial Unicode MS" w:cs="Arial"/>
          <w:szCs w:val="24"/>
        </w:rPr>
        <w:t xml:space="preserve"> do Contrato.</w:t>
      </w:r>
    </w:p>
    <w:p w14:paraId="1A176BFD" w14:textId="127A31C4" w:rsidR="00A40F62" w:rsidRPr="00336AD0" w:rsidRDefault="000B7400" w:rsidP="000B7400">
      <w:pPr>
        <w:tabs>
          <w:tab w:val="left" w:pos="-142"/>
          <w:tab w:val="left" w:pos="567"/>
        </w:tabs>
        <w:spacing w:before="60" w:after="60" w:line="360" w:lineRule="auto"/>
        <w:rPr>
          <w:szCs w:val="24"/>
        </w:rPr>
      </w:pPr>
      <w:r w:rsidRPr="00336AD0">
        <w:rPr>
          <w:szCs w:val="24"/>
        </w:rPr>
        <w:tab/>
      </w:r>
      <w:r w:rsidR="00D57D85" w:rsidRPr="00336AD0">
        <w:rPr>
          <w:szCs w:val="24"/>
        </w:rPr>
        <w:t>9</w:t>
      </w:r>
      <w:r w:rsidR="00A40F62" w:rsidRPr="00336AD0">
        <w:rPr>
          <w:szCs w:val="24"/>
        </w:rPr>
        <w:t>.2.</w:t>
      </w:r>
      <w:r w:rsidR="001372AA" w:rsidRPr="00336AD0">
        <w:rPr>
          <w:szCs w:val="24"/>
        </w:rPr>
        <w:t>1.</w:t>
      </w:r>
      <w:r w:rsidR="0091472B" w:rsidRPr="00336AD0">
        <w:rPr>
          <w:szCs w:val="24"/>
        </w:rPr>
        <w:t>5</w:t>
      </w:r>
      <w:r w:rsidR="001372AA" w:rsidRPr="00336AD0">
        <w:rPr>
          <w:szCs w:val="24"/>
        </w:rPr>
        <w:t xml:space="preserve">. </w:t>
      </w:r>
      <w:r w:rsidR="00A40F62" w:rsidRPr="00336AD0">
        <w:rPr>
          <w:szCs w:val="24"/>
        </w:rPr>
        <w:t xml:space="preserve"> O pagamento só poderá ser realizado em nome </w:t>
      </w:r>
      <w:r w:rsidR="001372AA" w:rsidRPr="00336AD0">
        <w:rPr>
          <w:szCs w:val="24"/>
        </w:rPr>
        <w:t>da</w:t>
      </w:r>
      <w:r w:rsidR="00A40F62" w:rsidRPr="00336AD0">
        <w:rPr>
          <w:szCs w:val="24"/>
        </w:rPr>
        <w:t xml:space="preserve"> </w:t>
      </w:r>
      <w:r w:rsidR="001372AA" w:rsidRPr="00336AD0">
        <w:rPr>
          <w:szCs w:val="24"/>
        </w:rPr>
        <w:t>contratada</w:t>
      </w:r>
      <w:r w:rsidR="00A40F62" w:rsidRPr="00336AD0">
        <w:rPr>
          <w:szCs w:val="24"/>
        </w:rPr>
        <w:t xml:space="preserve"> e os boletos não poderão, em hipótese nenhuma, ser pagos em nome de outro beneficiário. </w:t>
      </w:r>
    </w:p>
    <w:p w14:paraId="13875E2E" w14:textId="77777777" w:rsidR="007266E8" w:rsidRDefault="00D57D85" w:rsidP="00651F7B">
      <w:pPr>
        <w:tabs>
          <w:tab w:val="left" w:pos="567"/>
        </w:tabs>
        <w:spacing w:before="60" w:after="60" w:line="360" w:lineRule="auto"/>
        <w:ind w:left="567" w:hanging="180"/>
        <w:rPr>
          <w:rFonts w:eastAsia="Arial Unicode MS" w:cs="Arial"/>
          <w:iCs/>
          <w:szCs w:val="24"/>
        </w:rPr>
      </w:pPr>
      <w:r w:rsidRPr="00336AD0">
        <w:rPr>
          <w:rFonts w:eastAsia="Arial Unicode MS" w:cs="Arial"/>
          <w:iCs/>
          <w:szCs w:val="24"/>
        </w:rPr>
        <w:t>9</w:t>
      </w:r>
      <w:r w:rsidR="00651F7B" w:rsidRPr="00336AD0">
        <w:rPr>
          <w:rFonts w:eastAsia="Arial Unicode MS" w:cs="Arial"/>
          <w:iCs/>
          <w:szCs w:val="24"/>
        </w:rPr>
        <w:t xml:space="preserve">.2.2. Para efetivação do pagamento, a CONTRATADA deverá apresentar, quando aplicável ao período de referência: </w:t>
      </w:r>
    </w:p>
    <w:p w14:paraId="169C006E" w14:textId="65E16909" w:rsidR="00651F7B" w:rsidRPr="00336AD0" w:rsidRDefault="00651F7B" w:rsidP="00651F7B">
      <w:pPr>
        <w:tabs>
          <w:tab w:val="left" w:pos="567"/>
        </w:tabs>
        <w:spacing w:before="60" w:after="60" w:line="360" w:lineRule="auto"/>
        <w:ind w:left="567" w:hanging="180"/>
        <w:rPr>
          <w:rFonts w:eastAsia="Arial Unicode MS" w:cs="Arial"/>
          <w:iCs/>
          <w:szCs w:val="24"/>
        </w:rPr>
      </w:pPr>
      <w:r w:rsidRPr="00336AD0">
        <w:rPr>
          <w:rFonts w:eastAsia="Arial Unicode MS" w:cs="Arial"/>
          <w:iCs/>
          <w:szCs w:val="24"/>
        </w:rPr>
        <w:t>a) Certidões atualizadas de regularidade junto ao FGTS, INSS e Justiça do Trabalho (CNDT), ou documentos equivalentes legalmente aceitos;</w:t>
      </w:r>
      <w:r w:rsidRPr="00336AD0">
        <w:rPr>
          <w:rFonts w:eastAsia="Arial Unicode MS" w:cs="Arial"/>
          <w:iCs/>
          <w:szCs w:val="24"/>
        </w:rPr>
        <w:br/>
        <w:t>b) Declaração de que mantém adimplidas as obrigações trabalhistas, previdenciárias e fundiárias relativas aos trabalhadores efetivamente alocados nas atividades executadas no período;</w:t>
      </w:r>
      <w:r w:rsidRPr="00336AD0">
        <w:rPr>
          <w:rFonts w:eastAsia="Arial Unicode MS" w:cs="Arial"/>
          <w:iCs/>
          <w:szCs w:val="24"/>
        </w:rPr>
        <w:br/>
        <w:t>c) Quando a OS envolver mobilização de equipe em campo, comprovações e evidências de SST e de equipe alocada nos termos do item 6.1.12 (modelo por OS/risco);</w:t>
      </w:r>
      <w:r w:rsidRPr="00336AD0">
        <w:rPr>
          <w:rFonts w:eastAsia="Arial Unicode MS" w:cs="Arial"/>
          <w:iCs/>
          <w:szCs w:val="24"/>
        </w:rPr>
        <w:br/>
        <w:t>d) A CESAMA poderá, mediante justificativa e por amostragem, solicitar documentação complementar estritamente necessária para auditoria/verificação, observadas as regras de confidencialidade e proteção de dados.</w:t>
      </w:r>
    </w:p>
    <w:p w14:paraId="57ABBF11" w14:textId="6891DA1D" w:rsidR="00A40F62" w:rsidRPr="00336AD0" w:rsidRDefault="00D57D85" w:rsidP="00A40F62">
      <w:pPr>
        <w:tabs>
          <w:tab w:val="left" w:pos="567"/>
          <w:tab w:val="left" w:pos="1110"/>
        </w:tabs>
        <w:spacing w:before="60" w:after="60" w:line="360" w:lineRule="auto"/>
        <w:ind w:left="360" w:hanging="180"/>
        <w:rPr>
          <w:rFonts w:eastAsia="Arial Unicode MS" w:cs="Arial"/>
          <w:szCs w:val="24"/>
        </w:rPr>
      </w:pPr>
      <w:r w:rsidRPr="00336AD0">
        <w:rPr>
          <w:rFonts w:eastAsia="Arial Unicode MS" w:cs="Arial"/>
          <w:szCs w:val="24"/>
        </w:rPr>
        <w:t>9</w:t>
      </w:r>
      <w:r w:rsidR="00A40F62" w:rsidRPr="00336AD0">
        <w:rPr>
          <w:rFonts w:eastAsia="Arial Unicode MS" w:cs="Arial"/>
          <w:szCs w:val="24"/>
        </w:rPr>
        <w:t>.2.</w:t>
      </w:r>
      <w:r w:rsidR="00CC4B3D" w:rsidRPr="00336AD0">
        <w:rPr>
          <w:rFonts w:eastAsia="Arial Unicode MS" w:cs="Arial"/>
          <w:szCs w:val="24"/>
        </w:rPr>
        <w:t>3</w:t>
      </w:r>
      <w:r w:rsidR="00A40F62" w:rsidRPr="00336AD0">
        <w:rPr>
          <w:rFonts w:eastAsia="Arial Unicode MS" w:cs="Arial"/>
          <w:szCs w:val="24"/>
        </w:rPr>
        <w:t xml:space="preserve"> O pagamento </w:t>
      </w:r>
      <w:r w:rsidR="00A40F62" w:rsidRPr="00336AD0">
        <w:rPr>
          <w:rFonts w:eastAsia="Arial Unicode MS" w:cs="Arial"/>
          <w:b/>
          <w:bCs/>
          <w:szCs w:val="24"/>
        </w:rPr>
        <w:t>SOMENTE</w:t>
      </w:r>
      <w:r w:rsidR="00A40F62" w:rsidRPr="00336AD0">
        <w:rPr>
          <w:rFonts w:eastAsia="Arial Unicode MS" w:cs="Arial"/>
          <w:szCs w:val="24"/>
        </w:rPr>
        <w:t xml:space="preserve"> será efetuado:</w:t>
      </w:r>
    </w:p>
    <w:p w14:paraId="72CDDD05" w14:textId="77777777" w:rsidR="00A40F62" w:rsidRPr="00336AD0" w:rsidRDefault="00A40F62" w:rsidP="00A40F62">
      <w:pPr>
        <w:spacing w:before="60" w:after="60" w:line="360" w:lineRule="auto"/>
        <w:ind w:left="720" w:hanging="180"/>
        <w:rPr>
          <w:rFonts w:eastAsia="Arial Unicode MS" w:cs="Arial"/>
          <w:szCs w:val="24"/>
        </w:rPr>
      </w:pPr>
      <w:r w:rsidRPr="00336AD0">
        <w:rPr>
          <w:rFonts w:eastAsia="Arial Unicode MS" w:cs="Arial"/>
          <w:szCs w:val="24"/>
        </w:rPr>
        <w:t>a)</w:t>
      </w:r>
      <w:r w:rsidRPr="00336AD0">
        <w:rPr>
          <w:rFonts w:eastAsia="Arial Unicode MS" w:cs="Arial"/>
          <w:szCs w:val="24"/>
        </w:rPr>
        <w:tab/>
      </w:r>
      <w:r w:rsidRPr="00336AD0">
        <w:rPr>
          <w:rFonts w:cs="Arial"/>
          <w:szCs w:val="24"/>
        </w:rPr>
        <w:t xml:space="preserve">Após a </w:t>
      </w:r>
      <w:r w:rsidRPr="00336AD0">
        <w:rPr>
          <w:rFonts w:cs="Arial"/>
          <w:bCs/>
          <w:szCs w:val="24"/>
        </w:rPr>
        <w:t>aceitação</w:t>
      </w:r>
      <w:r w:rsidRPr="00336AD0">
        <w:rPr>
          <w:rFonts w:cs="Arial"/>
          <w:szCs w:val="24"/>
        </w:rPr>
        <w:t xml:space="preserve"> da </w:t>
      </w:r>
      <w:r w:rsidRPr="00336AD0">
        <w:rPr>
          <w:rFonts w:eastAsia="Arial Unicode MS" w:cs="Arial"/>
          <w:szCs w:val="24"/>
        </w:rPr>
        <w:t>Nota Fiscal / Fatura</w:t>
      </w:r>
      <w:r w:rsidRPr="00336AD0">
        <w:rPr>
          <w:rFonts w:cs="Arial"/>
          <w:szCs w:val="24"/>
        </w:rPr>
        <w:t>;</w:t>
      </w:r>
      <w:r w:rsidRPr="00336AD0">
        <w:rPr>
          <w:rFonts w:eastAsia="Arial Unicode MS" w:cs="Arial"/>
          <w:szCs w:val="24"/>
        </w:rPr>
        <w:t xml:space="preserve">   </w:t>
      </w:r>
    </w:p>
    <w:p w14:paraId="5EA4ED98" w14:textId="77777777" w:rsidR="00A40F62" w:rsidRPr="00336AD0" w:rsidRDefault="00A40F62" w:rsidP="00A40F62">
      <w:pPr>
        <w:pStyle w:val="Recuodecorpodetexto2"/>
        <w:tabs>
          <w:tab w:val="left" w:pos="-3402"/>
        </w:tabs>
        <w:spacing w:before="60" w:after="60" w:line="360" w:lineRule="auto"/>
        <w:ind w:left="720" w:hanging="180"/>
        <w:rPr>
          <w:rFonts w:eastAsia="Arial Unicode MS"/>
          <w:szCs w:val="24"/>
          <w:lang w:val="pt-BR"/>
        </w:rPr>
      </w:pPr>
      <w:r w:rsidRPr="00336AD0">
        <w:rPr>
          <w:rFonts w:eastAsia="Arial Unicode MS"/>
          <w:szCs w:val="24"/>
        </w:rPr>
        <w:t>b)</w:t>
      </w:r>
      <w:r w:rsidRPr="00336AD0">
        <w:rPr>
          <w:rFonts w:eastAsia="Arial Unicode MS"/>
          <w:szCs w:val="24"/>
        </w:rPr>
        <w:tab/>
        <w:t>Após o recolhimento pela adjudicatária de quaisquer multas que lhe tenham sido impostas em decorrência de inadimplemento contratual.</w:t>
      </w:r>
    </w:p>
    <w:p w14:paraId="783BC5E5" w14:textId="6E75AEF0" w:rsidR="00CC4B3D" w:rsidRPr="00336AD0" w:rsidRDefault="00CC4B3D" w:rsidP="00A40F62">
      <w:pPr>
        <w:pStyle w:val="Recuodecorpodetexto2"/>
        <w:tabs>
          <w:tab w:val="left" w:pos="-3402"/>
        </w:tabs>
        <w:spacing w:before="60" w:after="60" w:line="360" w:lineRule="auto"/>
        <w:ind w:left="720" w:hanging="180"/>
        <w:rPr>
          <w:rFonts w:eastAsia="Arial Unicode MS"/>
          <w:szCs w:val="24"/>
          <w:lang w:val="pt-BR"/>
        </w:rPr>
      </w:pPr>
      <w:r w:rsidRPr="00336AD0">
        <w:rPr>
          <w:rFonts w:eastAsia="Arial Unicode MS"/>
          <w:szCs w:val="24"/>
          <w:lang w:val="pt-BR"/>
        </w:rPr>
        <w:lastRenderedPageBreak/>
        <w:t xml:space="preserve">c) </w:t>
      </w:r>
      <w:r w:rsidR="00315113" w:rsidRPr="00336AD0">
        <w:rPr>
          <w:rFonts w:eastAsia="Arial Unicode MS"/>
          <w:szCs w:val="24"/>
          <w:lang w:val="pt-BR"/>
        </w:rPr>
        <w:t xml:space="preserve"> </w:t>
      </w:r>
      <w:r w:rsidR="00315113" w:rsidRPr="00336AD0">
        <w:rPr>
          <w:rFonts w:eastAsia="Arial Unicode MS"/>
          <w:szCs w:val="24"/>
          <w:lang w:val="pt-BR"/>
        </w:rPr>
        <w:tab/>
      </w:r>
      <w:r w:rsidRPr="00336AD0">
        <w:rPr>
          <w:rFonts w:eastAsia="Arial Unicode MS"/>
          <w:szCs w:val="24"/>
          <w:lang w:val="pt-BR"/>
        </w:rPr>
        <w:t xml:space="preserve">após o cumprimento do disposto no item </w:t>
      </w:r>
      <w:r w:rsidR="005229C7" w:rsidRPr="00336AD0">
        <w:rPr>
          <w:szCs w:val="24"/>
          <w:lang w:val="pt-BR"/>
        </w:rPr>
        <w:t>9</w:t>
      </w:r>
      <w:r w:rsidRPr="00336AD0">
        <w:rPr>
          <w:szCs w:val="24"/>
        </w:rPr>
        <w:t>.2.</w:t>
      </w:r>
      <w:r w:rsidRPr="00336AD0">
        <w:rPr>
          <w:szCs w:val="24"/>
          <w:lang w:val="pt-BR"/>
        </w:rPr>
        <w:t>2</w:t>
      </w:r>
      <w:r w:rsidR="00651F7B" w:rsidRPr="00336AD0">
        <w:rPr>
          <w:szCs w:val="24"/>
          <w:lang w:val="pt-BR"/>
        </w:rPr>
        <w:t>, conforme aplicável ao tipo de OS e ao período de referência.</w:t>
      </w:r>
    </w:p>
    <w:p w14:paraId="2823CEB0" w14:textId="2CCD39B3" w:rsidR="00A40F62" w:rsidRPr="00336AD0" w:rsidRDefault="00D57D85" w:rsidP="00315113">
      <w:pPr>
        <w:tabs>
          <w:tab w:val="left" w:pos="567"/>
        </w:tabs>
        <w:spacing w:before="60" w:after="60" w:line="360" w:lineRule="auto"/>
        <w:rPr>
          <w:rFonts w:eastAsia="Arial Unicode MS" w:cs="Arial"/>
          <w:iCs/>
          <w:szCs w:val="24"/>
        </w:rPr>
      </w:pPr>
      <w:r w:rsidRPr="00336AD0">
        <w:rPr>
          <w:rFonts w:eastAsia="Arial Unicode MS" w:cs="Arial"/>
          <w:szCs w:val="24"/>
        </w:rPr>
        <w:t>9</w:t>
      </w:r>
      <w:r w:rsidR="00A40F62" w:rsidRPr="00336AD0">
        <w:rPr>
          <w:rFonts w:eastAsia="Arial Unicode MS" w:cs="Arial"/>
          <w:iCs/>
          <w:szCs w:val="24"/>
        </w:rPr>
        <w:t>.2.</w:t>
      </w:r>
      <w:r w:rsidR="00CC4B3D" w:rsidRPr="00336AD0">
        <w:rPr>
          <w:rFonts w:eastAsia="Arial Unicode MS" w:cs="Arial"/>
          <w:iCs/>
          <w:szCs w:val="24"/>
        </w:rPr>
        <w:t>4</w:t>
      </w:r>
      <w:r w:rsidR="00A40F62" w:rsidRPr="00336AD0">
        <w:rPr>
          <w:rFonts w:eastAsia="Arial Unicode MS" w:cs="Arial"/>
          <w:iCs/>
          <w:szCs w:val="24"/>
        </w:rPr>
        <w:t xml:space="preserve"> Os pagamentos a serem efetuados em favor da CONTRATADA, quando couber, estarão sujeitos à retenção, na fonte, dos tributos que incidirem sobre o objeto deste Contrato.</w:t>
      </w:r>
    </w:p>
    <w:p w14:paraId="00BD1061" w14:textId="234F9F6D" w:rsidR="00CC4B3D" w:rsidRPr="00336AD0" w:rsidRDefault="000B7400" w:rsidP="00D57D85">
      <w:pPr>
        <w:pStyle w:val="Corpodetexto21"/>
        <w:tabs>
          <w:tab w:val="left" w:pos="851"/>
        </w:tabs>
        <w:spacing w:before="60" w:after="60" w:line="360" w:lineRule="auto"/>
        <w:rPr>
          <w:color w:val="auto"/>
          <w:sz w:val="24"/>
          <w:szCs w:val="24"/>
        </w:rPr>
      </w:pPr>
      <w:r w:rsidRPr="00336AD0">
        <w:rPr>
          <w:color w:val="auto"/>
          <w:sz w:val="24"/>
          <w:szCs w:val="24"/>
        </w:rPr>
        <w:t>9</w:t>
      </w:r>
      <w:r w:rsidR="00D57D85" w:rsidRPr="00336AD0">
        <w:rPr>
          <w:color w:val="auto"/>
          <w:sz w:val="24"/>
          <w:szCs w:val="24"/>
        </w:rPr>
        <w:t xml:space="preserve">.2.5 </w:t>
      </w:r>
      <w:r w:rsidR="00CC4B3D" w:rsidRPr="00336AD0">
        <w:rPr>
          <w:color w:val="auto"/>
          <w:sz w:val="24"/>
          <w:szCs w:val="24"/>
        </w:rPr>
        <w:t>Na eventualidade de aplicação de multas, estas deverão ser liquidadas simultaneamente com parcela vinculada ao evento cujo descumprimento der origem à aplicação da penalidade.</w:t>
      </w:r>
    </w:p>
    <w:p w14:paraId="702A15ED" w14:textId="6A623DD6" w:rsidR="00CC4B3D" w:rsidRPr="00336AD0" w:rsidRDefault="00D57D85" w:rsidP="00D57D85">
      <w:pPr>
        <w:tabs>
          <w:tab w:val="left" w:pos="851"/>
        </w:tabs>
        <w:spacing w:before="60" w:after="60" w:line="360" w:lineRule="auto"/>
        <w:rPr>
          <w:rFonts w:cs="Arial"/>
          <w:szCs w:val="24"/>
        </w:rPr>
      </w:pPr>
      <w:r w:rsidRPr="00336AD0">
        <w:rPr>
          <w:rFonts w:eastAsia="Arial Unicode MS" w:cs="Arial"/>
          <w:szCs w:val="24"/>
        </w:rPr>
        <w:t>9</w:t>
      </w:r>
      <w:r w:rsidRPr="00336AD0">
        <w:rPr>
          <w:rFonts w:cs="Arial"/>
          <w:szCs w:val="24"/>
        </w:rPr>
        <w:t xml:space="preserve">.2.6 </w:t>
      </w:r>
      <w:r w:rsidR="00CC4B3D" w:rsidRPr="00336AD0">
        <w:rPr>
          <w:rFonts w:cs="Arial"/>
          <w:szCs w:val="24"/>
        </w:rPr>
        <w:t>O CNPJ da Contratada constante da Nota Fiscal / Fatura deverá ser o mesmo da documentação apresent</w:t>
      </w:r>
      <w:r w:rsidR="00815729" w:rsidRPr="00336AD0">
        <w:rPr>
          <w:rFonts w:cs="Arial"/>
          <w:szCs w:val="24"/>
        </w:rPr>
        <w:t>ada no procedimento licitatório</w:t>
      </w:r>
      <w:r w:rsidR="00CC4B3D" w:rsidRPr="00336AD0">
        <w:rPr>
          <w:rFonts w:cs="Arial"/>
          <w:szCs w:val="24"/>
        </w:rPr>
        <w:t>.</w:t>
      </w:r>
    </w:p>
    <w:p w14:paraId="19982A40" w14:textId="375EBFD8" w:rsidR="00CC4B3D" w:rsidRPr="00336AD0" w:rsidRDefault="00D57D85" w:rsidP="00D57D85">
      <w:pPr>
        <w:pStyle w:val="Recuodecorpodetexto2"/>
        <w:tabs>
          <w:tab w:val="left" w:pos="-5954"/>
          <w:tab w:val="left" w:pos="851"/>
        </w:tabs>
        <w:spacing w:before="60" w:after="60" w:line="360" w:lineRule="auto"/>
        <w:ind w:left="0" w:firstLine="0"/>
        <w:rPr>
          <w:rFonts w:cs="Arial"/>
          <w:szCs w:val="24"/>
        </w:rPr>
      </w:pPr>
      <w:r w:rsidRPr="00336AD0">
        <w:rPr>
          <w:rFonts w:eastAsia="Arial Unicode MS" w:cs="Arial"/>
          <w:szCs w:val="24"/>
        </w:rPr>
        <w:t>9</w:t>
      </w:r>
      <w:r w:rsidRPr="00336AD0">
        <w:rPr>
          <w:rFonts w:cs="Arial"/>
          <w:szCs w:val="24"/>
        </w:rPr>
        <w:t xml:space="preserve">.2.7 </w:t>
      </w:r>
      <w:r w:rsidR="00CC4B3D" w:rsidRPr="00336AD0">
        <w:rPr>
          <w:rFonts w:cs="Arial"/>
          <w:szCs w:val="24"/>
        </w:rPr>
        <w:t>Na hipótese de ocorrer atraso no pagamento da Nota Fiscal / Fatura por responsabilidade da CESAMA, esta se compromete a aplicar, conforme legislação em vigor, juros de mora sobre o valor devido “</w:t>
      </w:r>
      <w:r w:rsidR="00CC4B3D" w:rsidRPr="00336AD0">
        <w:rPr>
          <w:rFonts w:cs="Arial"/>
          <w:i/>
          <w:szCs w:val="24"/>
        </w:rPr>
        <w:t>pro rata”</w:t>
      </w:r>
      <w:r w:rsidR="00CC4B3D" w:rsidRPr="00336AD0">
        <w:rPr>
          <w:rFonts w:cs="Arial"/>
          <w:szCs w:val="24"/>
        </w:rPr>
        <w:t xml:space="preserve"> entre a data do vencimento e o efetivo pagamento.</w:t>
      </w:r>
    </w:p>
    <w:p w14:paraId="7D998FB8" w14:textId="1C9C2A20" w:rsidR="00CC4B3D" w:rsidRPr="00336AD0" w:rsidRDefault="00D57D85" w:rsidP="00D57D85">
      <w:pPr>
        <w:pStyle w:val="Recuodecorpodetexto2"/>
        <w:tabs>
          <w:tab w:val="left" w:pos="-5954"/>
          <w:tab w:val="left" w:pos="851"/>
        </w:tabs>
        <w:spacing w:before="60" w:after="60" w:line="360" w:lineRule="auto"/>
        <w:ind w:left="0" w:firstLine="0"/>
        <w:rPr>
          <w:rFonts w:cs="Arial"/>
          <w:szCs w:val="24"/>
        </w:rPr>
      </w:pPr>
      <w:r w:rsidRPr="00336AD0">
        <w:rPr>
          <w:rFonts w:eastAsia="Arial Unicode MS" w:cs="Arial"/>
          <w:szCs w:val="24"/>
        </w:rPr>
        <w:t>9</w:t>
      </w:r>
      <w:r w:rsidRPr="00336AD0">
        <w:rPr>
          <w:rFonts w:cs="Arial"/>
          <w:szCs w:val="24"/>
        </w:rPr>
        <w:t xml:space="preserve">.2.8 </w:t>
      </w:r>
      <w:r w:rsidR="00CC4B3D" w:rsidRPr="00336AD0">
        <w:rPr>
          <w:rFonts w:cs="Arial"/>
          <w:szCs w:val="24"/>
        </w:rPr>
        <w:t>A Contratada não poderá ceder ou dar em garantia, em qualquer hipótese, no todo ou em parte, os créditos de qualquer natureza, decorrentes ou oriundos do Contrato.</w:t>
      </w:r>
    </w:p>
    <w:p w14:paraId="072B8813" w14:textId="24238EBE" w:rsidR="00CC4B3D" w:rsidRPr="00336AD0" w:rsidRDefault="00D57D85" w:rsidP="00D57D85">
      <w:pPr>
        <w:pStyle w:val="Recuodecorpodetexto2"/>
        <w:tabs>
          <w:tab w:val="left" w:pos="-5954"/>
          <w:tab w:val="left" w:pos="851"/>
        </w:tabs>
        <w:spacing w:before="60" w:after="60" w:line="360" w:lineRule="auto"/>
        <w:ind w:left="0" w:firstLine="0"/>
        <w:rPr>
          <w:rFonts w:cs="Arial"/>
          <w:szCs w:val="24"/>
        </w:rPr>
      </w:pPr>
      <w:r w:rsidRPr="00336AD0">
        <w:rPr>
          <w:rFonts w:eastAsia="Arial Unicode MS" w:cs="Arial"/>
          <w:szCs w:val="24"/>
        </w:rPr>
        <w:t>9</w:t>
      </w:r>
      <w:r w:rsidRPr="00336AD0">
        <w:rPr>
          <w:rFonts w:cs="Arial"/>
          <w:szCs w:val="24"/>
        </w:rPr>
        <w:t xml:space="preserve">.2.9 </w:t>
      </w:r>
      <w:r w:rsidR="00CC4B3D" w:rsidRPr="00336AD0">
        <w:rPr>
          <w:rFonts w:cs="Arial"/>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C0FE8B1" w14:textId="2CC9DBB5" w:rsidR="00CC4B3D" w:rsidRPr="00336AD0" w:rsidRDefault="00D57D85" w:rsidP="00D57D85">
      <w:pPr>
        <w:pStyle w:val="Corpodetexto2"/>
        <w:tabs>
          <w:tab w:val="left" w:pos="-3402"/>
        </w:tabs>
        <w:spacing w:before="60" w:after="60" w:line="360" w:lineRule="auto"/>
        <w:rPr>
          <w:sz w:val="24"/>
          <w:szCs w:val="24"/>
        </w:rPr>
      </w:pPr>
      <w:r w:rsidRPr="00336AD0">
        <w:rPr>
          <w:rFonts w:eastAsia="Arial Unicode MS"/>
          <w:szCs w:val="24"/>
        </w:rPr>
        <w:t>9</w:t>
      </w:r>
      <w:r w:rsidRPr="00336AD0">
        <w:rPr>
          <w:color w:val="auto"/>
          <w:sz w:val="24"/>
          <w:szCs w:val="24"/>
        </w:rPr>
        <w:t xml:space="preserve">.2.10 </w:t>
      </w:r>
      <w:r w:rsidR="00CC4B3D" w:rsidRPr="00336AD0">
        <w:rPr>
          <w:color w:val="auto"/>
          <w:sz w:val="24"/>
          <w:szCs w:val="24"/>
        </w:rPr>
        <w:t>A antecipação de pagamento só poderá ocorrer caso o serviço tenha</w:t>
      </w:r>
      <w:r w:rsidR="00CC4B3D" w:rsidRPr="00336AD0">
        <w:rPr>
          <w:sz w:val="24"/>
          <w:szCs w:val="24"/>
        </w:rPr>
        <w:t xml:space="preserve"> sido executado. </w:t>
      </w:r>
    </w:p>
    <w:p w14:paraId="795E9315" w14:textId="06623DD4" w:rsidR="00CC4B3D" w:rsidRPr="00336AD0" w:rsidRDefault="00D57D85" w:rsidP="00D57D85">
      <w:pPr>
        <w:pStyle w:val="Corpodetexto2"/>
        <w:tabs>
          <w:tab w:val="left" w:pos="-3402"/>
        </w:tabs>
        <w:spacing w:before="60" w:after="60" w:line="360" w:lineRule="auto"/>
        <w:rPr>
          <w:bCs/>
          <w:sz w:val="24"/>
          <w:szCs w:val="24"/>
        </w:rPr>
      </w:pPr>
      <w:r w:rsidRPr="00336AD0">
        <w:rPr>
          <w:rFonts w:eastAsia="Arial Unicode MS"/>
          <w:szCs w:val="24"/>
        </w:rPr>
        <w:t>9</w:t>
      </w:r>
      <w:r w:rsidRPr="00336AD0">
        <w:rPr>
          <w:sz w:val="24"/>
          <w:szCs w:val="24"/>
        </w:rPr>
        <w:t xml:space="preserve">.2.11 </w:t>
      </w:r>
      <w:r w:rsidR="00CC4B3D" w:rsidRPr="00336AD0">
        <w:rPr>
          <w:sz w:val="24"/>
          <w:szCs w:val="24"/>
        </w:rPr>
        <w:t xml:space="preserve">A Cesama poderá realizar o pagamento antes do prazo definido no item </w:t>
      </w:r>
      <w:r w:rsidRPr="00336AD0">
        <w:rPr>
          <w:rFonts w:eastAsia="Arial Unicode MS"/>
          <w:szCs w:val="24"/>
        </w:rPr>
        <w:t>9</w:t>
      </w:r>
      <w:r w:rsidR="00CC4B3D" w:rsidRPr="00336AD0">
        <w:rPr>
          <w:sz w:val="24"/>
          <w:szCs w:val="24"/>
        </w:rPr>
        <w:t xml:space="preserve">.2.1, através de solicitação expressa do fornecedor, que será analisada pela Gerência Financeira e </w:t>
      </w:r>
      <w:r w:rsidR="00D56C6C" w:rsidRPr="00336AD0">
        <w:rPr>
          <w:sz w:val="24"/>
          <w:szCs w:val="24"/>
        </w:rPr>
        <w:t>Comercial</w:t>
      </w:r>
      <w:r w:rsidR="00CC4B3D" w:rsidRPr="00336AD0">
        <w:rPr>
          <w:sz w:val="24"/>
          <w:szCs w:val="24"/>
        </w:rPr>
        <w:t xml:space="preserve">, de acordo com as condições financeiras da Cesama. Havendo a antecipação do pagamento, o mesmo sofrerá um desconto financeiro, e o </w:t>
      </w:r>
      <w:r w:rsidR="00CC4B3D" w:rsidRPr="00336AD0">
        <w:rPr>
          <w:sz w:val="24"/>
          <w:szCs w:val="24"/>
        </w:rPr>
        <w:lastRenderedPageBreak/>
        <w:t>índice a ser utilizado será o Indice Nacional de Preços ao Consumidor – INPC acrescido de 1% (um por cento) “</w:t>
      </w:r>
      <w:r w:rsidR="00CC4B3D" w:rsidRPr="00336AD0">
        <w:rPr>
          <w:i/>
          <w:sz w:val="24"/>
          <w:szCs w:val="24"/>
        </w:rPr>
        <w:t>pro rata</w:t>
      </w:r>
      <w:r w:rsidR="00CC4B3D" w:rsidRPr="00336AD0">
        <w:rPr>
          <w:sz w:val="24"/>
          <w:szCs w:val="24"/>
        </w:rPr>
        <w:t>”.</w:t>
      </w:r>
    </w:p>
    <w:p w14:paraId="3C3D8317" w14:textId="01EA9F79" w:rsidR="00A40F62" w:rsidRPr="00336AD0" w:rsidRDefault="00A40F62" w:rsidP="00A40F62">
      <w:pPr>
        <w:pStyle w:val="Ttulo2"/>
        <w:spacing w:before="240" w:after="120" w:line="360" w:lineRule="auto"/>
        <w:jc w:val="left"/>
        <w:rPr>
          <w:rFonts w:ascii="Arial" w:eastAsia="Arial Unicode MS" w:hAnsi="Arial" w:cs="Arial"/>
        </w:rPr>
      </w:pPr>
      <w:r w:rsidRPr="00336AD0">
        <w:rPr>
          <w:rFonts w:ascii="Arial" w:eastAsia="Arial Unicode MS" w:hAnsi="Arial" w:cs="Arial"/>
        </w:rPr>
        <w:t xml:space="preserve">CLÁUSULA </w:t>
      </w:r>
      <w:r w:rsidRPr="00336AD0">
        <w:rPr>
          <w:rFonts w:ascii="Arial" w:eastAsia="Arial Unicode MS" w:hAnsi="Arial" w:cs="Arial"/>
          <w:lang w:val="pt-BR"/>
        </w:rPr>
        <w:t>DÉCIMA</w:t>
      </w:r>
      <w:r w:rsidRPr="00336AD0">
        <w:rPr>
          <w:rFonts w:ascii="Arial" w:eastAsia="Arial Unicode MS" w:hAnsi="Arial" w:cs="Arial"/>
        </w:rPr>
        <w:t xml:space="preserve">: REVISÃO / REAJUSTE </w:t>
      </w:r>
    </w:p>
    <w:p w14:paraId="1EDAE9F1" w14:textId="20F493F0" w:rsidR="00A40F62" w:rsidRPr="00336AD0" w:rsidRDefault="00C40B1E" w:rsidP="00A40F62">
      <w:pPr>
        <w:tabs>
          <w:tab w:val="left" w:pos="567"/>
        </w:tabs>
        <w:spacing w:before="60" w:after="60" w:line="360" w:lineRule="auto"/>
        <w:ind w:left="360" w:hanging="180"/>
        <w:rPr>
          <w:rFonts w:eastAsia="Arial Unicode MS" w:cs="Arial"/>
          <w:b/>
          <w:szCs w:val="24"/>
        </w:rPr>
      </w:pPr>
      <w:r w:rsidRPr="00336AD0">
        <w:rPr>
          <w:rFonts w:eastAsia="Arial Unicode MS" w:cs="Arial"/>
          <w:b/>
          <w:szCs w:val="24"/>
        </w:rPr>
        <w:t>1</w:t>
      </w:r>
      <w:r w:rsidR="00D57D85" w:rsidRPr="00336AD0">
        <w:rPr>
          <w:rFonts w:eastAsia="Arial Unicode MS" w:cs="Arial"/>
          <w:b/>
          <w:szCs w:val="24"/>
        </w:rPr>
        <w:t>0</w:t>
      </w:r>
      <w:r w:rsidR="00A40F62" w:rsidRPr="00336AD0">
        <w:rPr>
          <w:rFonts w:eastAsia="Arial Unicode MS" w:cs="Arial"/>
          <w:b/>
          <w:szCs w:val="24"/>
        </w:rPr>
        <w:t>.1. Revisão</w:t>
      </w:r>
    </w:p>
    <w:p w14:paraId="4F4D7B32" w14:textId="61DC33C2" w:rsidR="00A40F62" w:rsidRPr="00336AD0" w:rsidRDefault="00724D7C" w:rsidP="00A40F62">
      <w:pPr>
        <w:tabs>
          <w:tab w:val="left" w:pos="567"/>
        </w:tabs>
        <w:spacing w:before="60" w:after="60" w:line="360" w:lineRule="auto"/>
        <w:ind w:left="720" w:hanging="180"/>
        <w:rPr>
          <w:rFonts w:eastAsia="Arial Unicode MS" w:cs="Arial"/>
          <w:szCs w:val="24"/>
        </w:rPr>
      </w:pPr>
      <w:r w:rsidRPr="00336AD0">
        <w:rPr>
          <w:rFonts w:eastAsia="Arial Unicode MS" w:cs="Arial"/>
          <w:b/>
          <w:szCs w:val="24"/>
        </w:rPr>
        <w:t>10</w:t>
      </w:r>
      <w:r w:rsidR="00A40F62" w:rsidRPr="00336AD0">
        <w:rPr>
          <w:rFonts w:eastAsia="Arial Unicode MS" w:cs="Arial"/>
          <w:szCs w:val="24"/>
        </w:rPr>
        <w:t>.1.1. A revisão contratual (reequilíbrio econômico-financeiro) tem lugar quando a interferência causadora do desequilíbrio econômico-financeiro, consistir em um fato imprevisível ou previsível de consequências incalculáveis, anormal e extraordinário.</w:t>
      </w:r>
    </w:p>
    <w:p w14:paraId="6A7C134A" w14:textId="57BA7497" w:rsidR="00A40F62" w:rsidRPr="00336AD0" w:rsidRDefault="00724D7C" w:rsidP="00A40F62">
      <w:pPr>
        <w:tabs>
          <w:tab w:val="left" w:pos="567"/>
        </w:tabs>
        <w:spacing w:before="60" w:after="60" w:line="360" w:lineRule="auto"/>
        <w:ind w:left="720" w:hanging="180"/>
        <w:rPr>
          <w:rFonts w:eastAsia="Arial Unicode MS" w:cs="Arial"/>
          <w:szCs w:val="24"/>
        </w:rPr>
      </w:pPr>
      <w:r w:rsidRPr="00336AD0">
        <w:rPr>
          <w:rFonts w:eastAsia="Arial Unicode MS" w:cs="Arial"/>
          <w:b/>
          <w:szCs w:val="24"/>
        </w:rPr>
        <w:t>10</w:t>
      </w:r>
      <w:r w:rsidR="00A40F62" w:rsidRPr="00336AD0">
        <w:rPr>
          <w:rFonts w:eastAsia="Arial Unicode MS" w:cs="Arial"/>
          <w:szCs w:val="24"/>
        </w:rPr>
        <w:t>.1.2. O reequilíbrio econômico-financeiro pode ser concedido a qualquer tempo, independentemente de previsão contratual, desde que verificados os seguintes requisitos:</w:t>
      </w:r>
    </w:p>
    <w:p w14:paraId="34FCEDD4" w14:textId="77777777" w:rsidR="00A40F62" w:rsidRPr="00336AD0" w:rsidRDefault="00A40F62" w:rsidP="00D62D57">
      <w:pPr>
        <w:numPr>
          <w:ilvl w:val="0"/>
          <w:numId w:val="4"/>
        </w:numPr>
        <w:spacing w:before="60" w:after="60" w:line="360" w:lineRule="auto"/>
        <w:ind w:left="0" w:firstLine="0"/>
        <w:rPr>
          <w:rFonts w:eastAsia="Arial Unicode MS" w:cs="Arial"/>
          <w:szCs w:val="24"/>
        </w:rPr>
      </w:pPr>
      <w:r w:rsidRPr="00336AD0">
        <w:rPr>
          <w:rFonts w:eastAsia="Arial Unicode MS" w:cs="Arial"/>
          <w:szCs w:val="24"/>
        </w:rPr>
        <w:t>o evento seja futuro e incerto;</w:t>
      </w:r>
    </w:p>
    <w:p w14:paraId="663C9FBA" w14:textId="77777777" w:rsidR="00A40F62" w:rsidRPr="00336AD0" w:rsidRDefault="00A40F62" w:rsidP="00D62D57">
      <w:pPr>
        <w:numPr>
          <w:ilvl w:val="0"/>
          <w:numId w:val="4"/>
        </w:numPr>
        <w:spacing w:before="60" w:after="60" w:line="360" w:lineRule="auto"/>
        <w:ind w:left="0" w:firstLine="0"/>
        <w:rPr>
          <w:rFonts w:eastAsia="Arial Unicode MS" w:cs="Arial"/>
          <w:szCs w:val="24"/>
        </w:rPr>
      </w:pPr>
      <w:r w:rsidRPr="00336AD0">
        <w:rPr>
          <w:rFonts w:eastAsia="Arial Unicode MS" w:cs="Arial"/>
          <w:szCs w:val="24"/>
        </w:rPr>
        <w:t>o evento ocorra após a apresentação da proposta;</w:t>
      </w:r>
    </w:p>
    <w:p w14:paraId="3EC887E0" w14:textId="77777777" w:rsidR="00A40F62" w:rsidRPr="00336AD0" w:rsidRDefault="00A40F62" w:rsidP="00D62D57">
      <w:pPr>
        <w:numPr>
          <w:ilvl w:val="0"/>
          <w:numId w:val="4"/>
        </w:numPr>
        <w:spacing w:before="60" w:after="60" w:line="360" w:lineRule="auto"/>
        <w:ind w:left="0" w:firstLine="0"/>
        <w:rPr>
          <w:rFonts w:eastAsia="Arial Unicode MS" w:cs="Arial"/>
          <w:szCs w:val="24"/>
        </w:rPr>
      </w:pPr>
      <w:r w:rsidRPr="00336AD0">
        <w:rPr>
          <w:rFonts w:eastAsia="Arial Unicode MS" w:cs="Arial"/>
          <w:szCs w:val="24"/>
        </w:rPr>
        <w:t>o evento não ocorra por culpa da CONTRATADA;</w:t>
      </w:r>
    </w:p>
    <w:p w14:paraId="2E116608" w14:textId="77777777" w:rsidR="00A40F62" w:rsidRPr="00336AD0" w:rsidRDefault="00A40F62" w:rsidP="00D62D57">
      <w:pPr>
        <w:numPr>
          <w:ilvl w:val="0"/>
          <w:numId w:val="4"/>
        </w:numPr>
        <w:spacing w:before="60" w:after="60" w:line="360" w:lineRule="auto"/>
        <w:ind w:left="0" w:firstLine="0"/>
        <w:rPr>
          <w:rFonts w:eastAsia="Arial Unicode MS" w:cs="Arial"/>
          <w:szCs w:val="24"/>
        </w:rPr>
      </w:pPr>
      <w:r w:rsidRPr="00336AD0">
        <w:rPr>
          <w:rFonts w:eastAsia="Arial Unicode MS" w:cs="Arial"/>
          <w:szCs w:val="24"/>
        </w:rPr>
        <w:t>a possibilidade da revisão contratual seja aventada pela CONTRATADA ou pela CESAMA;</w:t>
      </w:r>
    </w:p>
    <w:p w14:paraId="6C840996" w14:textId="77777777" w:rsidR="00A40F62" w:rsidRPr="00336AD0" w:rsidRDefault="00A40F62" w:rsidP="00D62D57">
      <w:pPr>
        <w:numPr>
          <w:ilvl w:val="0"/>
          <w:numId w:val="4"/>
        </w:numPr>
        <w:spacing w:before="60" w:after="60" w:line="360" w:lineRule="auto"/>
        <w:ind w:left="0" w:firstLine="0"/>
        <w:rPr>
          <w:rFonts w:eastAsia="Arial Unicode MS" w:cs="Arial"/>
          <w:szCs w:val="24"/>
        </w:rPr>
      </w:pPr>
      <w:r w:rsidRPr="00336AD0">
        <w:rPr>
          <w:rFonts w:eastAsia="Arial Unicode MS" w:cs="Arial"/>
          <w:szCs w:val="24"/>
        </w:rPr>
        <w:t>a modificação seja substancial nas condições contratadas, de forma que seja caracterizada alteração desproporcional entre os encargos da CONTRATADA e a retribuição da CESAMA;</w:t>
      </w:r>
    </w:p>
    <w:p w14:paraId="2070A0AD" w14:textId="77777777" w:rsidR="00A40F62" w:rsidRPr="00336AD0" w:rsidRDefault="00A40F62" w:rsidP="00D62D57">
      <w:pPr>
        <w:numPr>
          <w:ilvl w:val="0"/>
          <w:numId w:val="4"/>
        </w:numPr>
        <w:spacing w:before="60" w:after="60" w:line="360" w:lineRule="auto"/>
        <w:ind w:left="0" w:firstLine="0"/>
        <w:rPr>
          <w:rFonts w:eastAsia="Arial Unicode MS" w:cs="Arial"/>
          <w:szCs w:val="24"/>
        </w:rPr>
      </w:pPr>
      <w:r w:rsidRPr="00336AD0">
        <w:rPr>
          <w:rFonts w:eastAsia="Arial Unicode MS" w:cs="Arial"/>
          <w:szCs w:val="24"/>
        </w:rPr>
        <w:t>haja nexo causal entre a alteração dos custos com o evento ocorrido e a necessidade de recomposição da remuneração correspondente em função da majoração ou minoração dos encargos da CONTRATADA;</w:t>
      </w:r>
    </w:p>
    <w:p w14:paraId="1BD0D6F4" w14:textId="77777777" w:rsidR="00A40F62" w:rsidRPr="00336AD0" w:rsidRDefault="00A40F62" w:rsidP="00D62D57">
      <w:pPr>
        <w:numPr>
          <w:ilvl w:val="0"/>
          <w:numId w:val="4"/>
        </w:numPr>
        <w:spacing w:before="60" w:after="60" w:line="360" w:lineRule="auto"/>
        <w:ind w:left="0" w:firstLine="0"/>
        <w:rPr>
          <w:rFonts w:eastAsia="Arial Unicode MS" w:cs="Arial"/>
          <w:szCs w:val="24"/>
        </w:rPr>
      </w:pPr>
      <w:r w:rsidRPr="00336AD0">
        <w:rPr>
          <w:rFonts w:eastAsia="Arial Unicode MS" w:cs="Arial"/>
          <w:szCs w:val="24"/>
        </w:rPr>
        <w:t>seja demonstr</w:t>
      </w:r>
      <w:r w:rsidR="00815729" w:rsidRPr="00336AD0">
        <w:rPr>
          <w:rFonts w:eastAsia="Arial Unicode MS" w:cs="Arial"/>
          <w:szCs w:val="24"/>
        </w:rPr>
        <w:t>ada</w:t>
      </w:r>
      <w:r w:rsidRPr="00336AD0">
        <w:rPr>
          <w:rFonts w:eastAsia="Arial Unicode MS" w:cs="Arial"/>
          <w:szCs w:val="24"/>
        </w:rPr>
        <w:t xml:space="preserve"> nos autos a quebra de equilíbrio econômico-financeiro do Contrato, por meio de apresentação de planilha de custos e documentação comprobatória correlata que demonstre que a contratação </w:t>
      </w:r>
      <w:r w:rsidR="00C40B1E" w:rsidRPr="00336AD0">
        <w:rPr>
          <w:rFonts w:eastAsia="Arial Unicode MS" w:cs="Arial"/>
          <w:szCs w:val="24"/>
        </w:rPr>
        <w:t>se tornou</w:t>
      </w:r>
      <w:r w:rsidRPr="00336AD0">
        <w:rPr>
          <w:rFonts w:eastAsia="Arial Unicode MS" w:cs="Arial"/>
          <w:szCs w:val="24"/>
        </w:rPr>
        <w:t xml:space="preserve"> inviável nas condições inicialmente pactuadas. </w:t>
      </w:r>
    </w:p>
    <w:p w14:paraId="35D31AC5" w14:textId="271799E7"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lastRenderedPageBreak/>
        <w:t>10</w:t>
      </w:r>
      <w:r w:rsidR="00A40F62" w:rsidRPr="00336AD0">
        <w:rPr>
          <w:rFonts w:eastAsia="Arial Unicode MS" w:cs="Arial"/>
          <w:color w:val="000000"/>
          <w:szCs w:val="24"/>
        </w:rPr>
        <w:t xml:space="preserve">.1.3. O reequilíbrio de contrato será precedido de solicitação da contratada, acompanhada de demonstração analítica da alteração dos custos, por meio de apresentação da planilha de custos e formação de preços e documentos que fundamentem a repactuação do contrato. </w:t>
      </w:r>
    </w:p>
    <w:p w14:paraId="7EB6C005" w14:textId="4F77EC9D" w:rsidR="00791EA8" w:rsidRPr="00336AD0" w:rsidRDefault="00724D7C" w:rsidP="00791EA8">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791EA8" w:rsidRPr="00336AD0">
        <w:rPr>
          <w:rFonts w:eastAsia="Arial Unicode MS" w:cs="Arial"/>
          <w:color w:val="000000"/>
          <w:szCs w:val="24"/>
        </w:rPr>
        <w:t xml:space="preserve">.1.4.  A extinção do contrato não configurará óbice para o reconhecimento do desequilíbrio econômico-financeiro, hipótese em que será concedida indenização por meio de termo indenizatório. </w:t>
      </w:r>
    </w:p>
    <w:p w14:paraId="43F17275" w14:textId="46BD17A1" w:rsidR="00791EA8" w:rsidRPr="00336AD0" w:rsidRDefault="00724D7C" w:rsidP="00791EA8">
      <w:pPr>
        <w:spacing w:before="60" w:after="60" w:line="360" w:lineRule="auto"/>
        <w:ind w:left="1080" w:hanging="180"/>
        <w:rPr>
          <w:rFonts w:eastAsia="Arial Unicode MS" w:cs="Arial"/>
          <w:color w:val="000000"/>
          <w:szCs w:val="24"/>
        </w:rPr>
      </w:pPr>
      <w:r w:rsidRPr="00336AD0">
        <w:rPr>
          <w:rFonts w:eastAsia="Arial Unicode MS" w:cs="Arial"/>
          <w:b/>
          <w:szCs w:val="24"/>
        </w:rPr>
        <w:t>10</w:t>
      </w:r>
      <w:r w:rsidR="00791EA8" w:rsidRPr="00336AD0">
        <w:rPr>
          <w:rFonts w:eastAsia="Arial Unicode MS" w:cs="Arial"/>
          <w:color w:val="000000"/>
          <w:szCs w:val="24"/>
        </w:rPr>
        <w:t>.1.4.1. O pedido de restabelecimento do equilíbrio econômico-financeiro deverá ser formulado durante a vigência do contrato e antes de eventual prorrogação.</w:t>
      </w:r>
    </w:p>
    <w:p w14:paraId="20C0C90C" w14:textId="5F405819"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A40F62" w:rsidRPr="00336AD0">
        <w:rPr>
          <w:rFonts w:eastAsia="Arial Unicode MS" w:cs="Arial"/>
          <w:color w:val="000000"/>
          <w:szCs w:val="24"/>
        </w:rPr>
        <w:t>.1.</w:t>
      </w:r>
      <w:r w:rsidR="00791EA8" w:rsidRPr="00336AD0">
        <w:rPr>
          <w:rFonts w:eastAsia="Arial Unicode MS" w:cs="Arial"/>
          <w:color w:val="000000"/>
          <w:szCs w:val="24"/>
        </w:rPr>
        <w:t>5</w:t>
      </w:r>
      <w:r w:rsidR="00A40F62" w:rsidRPr="00336AD0">
        <w:rPr>
          <w:rFonts w:eastAsia="Arial Unicode MS" w:cs="Arial"/>
          <w:color w:val="000000"/>
          <w:szCs w:val="24"/>
        </w:rPr>
        <w:t xml:space="preserve">.  É vedada a inclusão, por ocasião da repactuação do contrato, de benefícios não previstos na proposta inicial, exceto quando se tornarem obrigatórios por força de instrumento legal. </w:t>
      </w:r>
    </w:p>
    <w:p w14:paraId="1EEDA355" w14:textId="4280A467"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A40F62" w:rsidRPr="00336AD0">
        <w:rPr>
          <w:rFonts w:eastAsia="Arial Unicode MS" w:cs="Arial"/>
          <w:color w:val="000000"/>
          <w:szCs w:val="24"/>
        </w:rPr>
        <w:t>.1.</w:t>
      </w:r>
      <w:r w:rsidR="00791EA8" w:rsidRPr="00336AD0">
        <w:rPr>
          <w:rFonts w:eastAsia="Arial Unicode MS" w:cs="Arial"/>
          <w:color w:val="000000"/>
          <w:szCs w:val="24"/>
        </w:rPr>
        <w:t>6</w:t>
      </w:r>
      <w:r w:rsidR="00A40F62" w:rsidRPr="00336AD0">
        <w:rPr>
          <w:rFonts w:eastAsia="Arial Unicode MS" w:cs="Arial"/>
          <w:color w:val="000000"/>
          <w:szCs w:val="24"/>
        </w:rPr>
        <w:t xml:space="preserve">.  Quando da solicitação da repactuação do contrato, esta somente será concedida mediante negociação entre as partes, considerando-se: </w:t>
      </w:r>
    </w:p>
    <w:p w14:paraId="1D9FC2C8"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a. os preços praticados no mercado e ou em outros contratos da Administração; </w:t>
      </w:r>
    </w:p>
    <w:p w14:paraId="15003066"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b. as particularidades do contrato em vigência; </w:t>
      </w:r>
    </w:p>
    <w:p w14:paraId="434D864E"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c. o novo acordo ou convenção coletiva das categorias profissionais; </w:t>
      </w:r>
    </w:p>
    <w:p w14:paraId="10264298"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d. a nova planilha com a variação dos custos apresentada; </w:t>
      </w:r>
    </w:p>
    <w:p w14:paraId="26D5760C"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e. indicadores setoriais, tabelas de fabricantes, valores oficiais de referência, tarifas públicas ou outros equivalentes; e </w:t>
      </w:r>
    </w:p>
    <w:p w14:paraId="661E6002"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f. a disponibilidade orçamentária da Cesama. </w:t>
      </w:r>
    </w:p>
    <w:p w14:paraId="365608AA" w14:textId="5C2FDDC8" w:rsidR="000E2974" w:rsidRPr="00336AD0" w:rsidRDefault="00724D7C" w:rsidP="000E2974">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0E2974" w:rsidRPr="00336AD0">
        <w:rPr>
          <w:rFonts w:eastAsia="Arial Unicode MS" w:cs="Arial"/>
          <w:color w:val="000000"/>
          <w:szCs w:val="24"/>
        </w:rPr>
        <w:t>.1.7.  A análise do gestor do contrato sobre o pedido de repactuação deve ser feita no prazo máximo de 30 (trinta) dias, contados a partir da solicitação e da entrega dos comprovantes de variação dos custos, e encaminhada para decisão do diretor de área ou da Diretoria Executiva, conforme alçada estatutária.</w:t>
      </w:r>
    </w:p>
    <w:p w14:paraId="1D9736BB" w14:textId="335C1DBF"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lastRenderedPageBreak/>
        <w:t>10</w:t>
      </w:r>
      <w:r w:rsidR="00A40F62" w:rsidRPr="00336AD0">
        <w:rPr>
          <w:rFonts w:eastAsia="Arial Unicode MS" w:cs="Arial"/>
          <w:color w:val="000000"/>
          <w:szCs w:val="24"/>
        </w:rPr>
        <w:t>.1.</w:t>
      </w:r>
      <w:r w:rsidR="00791EA8" w:rsidRPr="00336AD0">
        <w:rPr>
          <w:rFonts w:eastAsia="Arial Unicode MS" w:cs="Arial"/>
          <w:color w:val="000000"/>
          <w:szCs w:val="24"/>
        </w:rPr>
        <w:t>8</w:t>
      </w:r>
      <w:r w:rsidR="00A40F62" w:rsidRPr="00336AD0">
        <w:rPr>
          <w:rFonts w:eastAsia="Arial Unicode MS" w:cs="Arial"/>
          <w:color w:val="000000"/>
          <w:szCs w:val="24"/>
        </w:rPr>
        <w:t xml:space="preserve">.  O prazo referido no item anterior ficará suspenso enquanto a Contratada não cumprir os atos ou apresentar a documentação solicitada pela Cesama para a comprovação da variação dos custos. </w:t>
      </w:r>
    </w:p>
    <w:p w14:paraId="4D1B56A9" w14:textId="6FEDE4ED"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A40F62" w:rsidRPr="00336AD0">
        <w:rPr>
          <w:rFonts w:eastAsia="Arial Unicode MS" w:cs="Arial"/>
          <w:color w:val="000000"/>
          <w:szCs w:val="24"/>
        </w:rPr>
        <w:t>.1.</w:t>
      </w:r>
      <w:r w:rsidR="00791EA8" w:rsidRPr="00336AD0">
        <w:rPr>
          <w:rFonts w:eastAsia="Arial Unicode MS" w:cs="Arial"/>
          <w:color w:val="000000"/>
          <w:szCs w:val="24"/>
        </w:rPr>
        <w:t>9</w:t>
      </w:r>
      <w:r w:rsidR="00A40F62" w:rsidRPr="00336AD0">
        <w:rPr>
          <w:rFonts w:eastAsia="Arial Unicode MS" w:cs="Arial"/>
          <w:color w:val="000000"/>
          <w:szCs w:val="24"/>
        </w:rPr>
        <w:t xml:space="preserve">. A Cesama poderá realizar diligências para conferir a variação de custos alegada pela Contratada. </w:t>
      </w:r>
    </w:p>
    <w:p w14:paraId="2CD86A1C" w14:textId="14744F50"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A40F62" w:rsidRPr="00336AD0">
        <w:rPr>
          <w:rFonts w:eastAsia="Arial Unicode MS" w:cs="Arial"/>
          <w:color w:val="000000"/>
          <w:szCs w:val="24"/>
        </w:rPr>
        <w:t>.1.</w:t>
      </w:r>
      <w:r w:rsidR="00791EA8" w:rsidRPr="00336AD0">
        <w:rPr>
          <w:rFonts w:eastAsia="Arial Unicode MS" w:cs="Arial"/>
          <w:color w:val="000000"/>
          <w:szCs w:val="24"/>
        </w:rPr>
        <w:t>10</w:t>
      </w:r>
      <w:r w:rsidR="00A40F62" w:rsidRPr="00336AD0">
        <w:rPr>
          <w:rFonts w:eastAsia="Arial Unicode MS" w:cs="Arial"/>
          <w:color w:val="000000"/>
          <w:szCs w:val="24"/>
        </w:rPr>
        <w:t xml:space="preserve">. Os novos valores contratuais decorrentes das repactuações terão suas vigências iniciadas observando-se o seguinte: </w:t>
      </w:r>
    </w:p>
    <w:p w14:paraId="056B906A"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a. a partir da assinatura da apostila ou termo aditivo; </w:t>
      </w:r>
    </w:p>
    <w:p w14:paraId="0A8FD6A0"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b. em data futura, desde que acordada entre as partes, sem prejuízo da contagem de periodicidade para concessão das repactuações futuras; ou </w:t>
      </w:r>
    </w:p>
    <w:p w14:paraId="4B2980BB" w14:textId="77777777" w:rsidR="00A40F62" w:rsidRPr="00336AD0" w:rsidRDefault="00A40F62" w:rsidP="00A40F62">
      <w:pPr>
        <w:spacing w:before="60" w:after="60" w:line="360" w:lineRule="auto"/>
        <w:ind w:left="720" w:hanging="180"/>
        <w:rPr>
          <w:rFonts w:eastAsia="Arial Unicode MS" w:cs="Arial"/>
          <w:color w:val="000000"/>
          <w:szCs w:val="24"/>
        </w:rPr>
      </w:pPr>
      <w:r w:rsidRPr="00336AD0">
        <w:rPr>
          <w:rFonts w:eastAsia="Arial Unicode MS" w:cs="Arial"/>
          <w:color w:val="000000"/>
          <w:szCs w:val="24"/>
        </w:rPr>
        <w:t xml:space="preserve">c. em data anterior à repactuação do contrato, exclusivamente quando a repactuação envolver revisão do custo de mão de obra e estiver vinculada a instrumento legal, acordo, convenção ou sentença normativa que contemple data de vigência retroativa, podendo esta ser considerada para efeito de compensação do pagamento devido, assim como para a contagem da anualidade em repactuações futuras; </w:t>
      </w:r>
    </w:p>
    <w:p w14:paraId="123C6026" w14:textId="4D13633D"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A40F62" w:rsidRPr="00336AD0">
        <w:rPr>
          <w:rFonts w:eastAsia="Arial Unicode MS" w:cs="Arial"/>
          <w:color w:val="000000"/>
          <w:szCs w:val="24"/>
        </w:rPr>
        <w:t>.1.</w:t>
      </w:r>
      <w:r w:rsidR="00791EA8" w:rsidRPr="00336AD0">
        <w:rPr>
          <w:rFonts w:eastAsia="Arial Unicode MS" w:cs="Arial"/>
          <w:color w:val="000000"/>
          <w:szCs w:val="24"/>
        </w:rPr>
        <w:t>11</w:t>
      </w:r>
      <w:r w:rsidR="00A40F62" w:rsidRPr="00336AD0">
        <w:rPr>
          <w:rFonts w:eastAsia="Arial Unicode MS" w:cs="Arial"/>
          <w:color w:val="000000"/>
          <w:szCs w:val="24"/>
        </w:rPr>
        <w:t xml:space="preserve">.  No caso previsto na alínea “c”, o pagamento retroativo deverá ser concedido exclusivamente para os itens que motivaram a retroatividade, e apenas em relação à diferença porventura existente. </w:t>
      </w:r>
    </w:p>
    <w:p w14:paraId="31415FF5" w14:textId="7BD2F752" w:rsidR="00A40F62" w:rsidRPr="00336AD0" w:rsidRDefault="00724D7C" w:rsidP="00A40F62">
      <w:pPr>
        <w:spacing w:before="60" w:after="60" w:line="360" w:lineRule="auto"/>
        <w:ind w:left="720" w:hanging="180"/>
        <w:rPr>
          <w:rFonts w:eastAsia="Arial Unicode MS" w:cs="Arial"/>
          <w:color w:val="000000"/>
          <w:szCs w:val="24"/>
        </w:rPr>
      </w:pPr>
      <w:r w:rsidRPr="00336AD0">
        <w:rPr>
          <w:rFonts w:eastAsia="Arial Unicode MS" w:cs="Arial"/>
          <w:b/>
          <w:szCs w:val="24"/>
        </w:rPr>
        <w:t>10</w:t>
      </w:r>
      <w:r w:rsidR="00A40F62" w:rsidRPr="00336AD0">
        <w:rPr>
          <w:rFonts w:eastAsia="Arial Unicode MS" w:cs="Arial"/>
          <w:color w:val="000000"/>
          <w:szCs w:val="24"/>
        </w:rPr>
        <w:t>.1.</w:t>
      </w:r>
      <w:r w:rsidR="00791EA8" w:rsidRPr="00336AD0">
        <w:rPr>
          <w:rFonts w:eastAsia="Arial Unicode MS" w:cs="Arial"/>
          <w:color w:val="000000"/>
          <w:szCs w:val="24"/>
        </w:rPr>
        <w:t>12</w:t>
      </w:r>
      <w:r w:rsidR="00A40F62" w:rsidRPr="00336AD0">
        <w:rPr>
          <w:rFonts w:eastAsia="Arial Unicode MS" w:cs="Arial"/>
          <w:color w:val="000000"/>
          <w:szCs w:val="24"/>
        </w:rPr>
        <w:t>.  A Cesama deverá assegurar-se de que os preços contratados são compatíveis com aqueles praticados no mercado, de forma a garantir a continuidade da contratação mais vantajosa.</w:t>
      </w:r>
    </w:p>
    <w:p w14:paraId="340AFECA" w14:textId="6766EEA9" w:rsidR="00A40F62" w:rsidRPr="00336AD0" w:rsidRDefault="00724D7C" w:rsidP="00A40F62">
      <w:pPr>
        <w:tabs>
          <w:tab w:val="left" w:pos="567"/>
        </w:tabs>
        <w:spacing w:before="60" w:after="60" w:line="360" w:lineRule="auto"/>
        <w:ind w:left="360" w:hanging="180"/>
        <w:rPr>
          <w:rFonts w:eastAsia="Arial Unicode MS" w:cs="Arial"/>
          <w:b/>
          <w:szCs w:val="24"/>
        </w:rPr>
      </w:pPr>
      <w:r w:rsidRPr="00336AD0">
        <w:rPr>
          <w:rFonts w:eastAsia="Arial Unicode MS" w:cs="Arial"/>
          <w:b/>
          <w:szCs w:val="24"/>
        </w:rPr>
        <w:t>10</w:t>
      </w:r>
      <w:r w:rsidR="00A40F62" w:rsidRPr="00336AD0">
        <w:rPr>
          <w:rFonts w:eastAsia="Arial Unicode MS" w:cs="Arial"/>
          <w:b/>
          <w:szCs w:val="24"/>
        </w:rPr>
        <w:t>.2. Reajuste</w:t>
      </w:r>
    </w:p>
    <w:p w14:paraId="24DD5B7C" w14:textId="72DEBC8E" w:rsidR="00D64A80" w:rsidRPr="00336AD0" w:rsidRDefault="00724D7C" w:rsidP="00D64A80">
      <w:pPr>
        <w:spacing w:before="60" w:after="60" w:line="360" w:lineRule="auto"/>
        <w:ind w:left="720" w:hanging="180"/>
        <w:rPr>
          <w:rFonts w:eastAsia="Arial Unicode MS" w:cs="Arial"/>
          <w:szCs w:val="24"/>
        </w:rPr>
      </w:pPr>
      <w:r w:rsidRPr="00336AD0">
        <w:rPr>
          <w:rFonts w:eastAsia="Arial Unicode MS" w:cs="Arial"/>
          <w:b/>
          <w:szCs w:val="24"/>
        </w:rPr>
        <w:t>10</w:t>
      </w:r>
      <w:r w:rsidR="00D5799A" w:rsidRPr="00336AD0">
        <w:rPr>
          <w:rFonts w:eastAsia="Arial Unicode MS" w:cs="Arial"/>
          <w:szCs w:val="24"/>
        </w:rPr>
        <w:t xml:space="preserve">.2.1. </w:t>
      </w:r>
      <w:r w:rsidR="007E2A0C" w:rsidRPr="00336AD0">
        <w:rPr>
          <w:rFonts w:eastAsia="Arial Unicode MS" w:cs="Arial"/>
          <w:szCs w:val="24"/>
        </w:rPr>
        <w:t xml:space="preserve">Após negociação, aplica-se </w:t>
      </w:r>
      <w:r w:rsidR="00D64A80" w:rsidRPr="00336AD0">
        <w:rPr>
          <w:rFonts w:eastAsia="Arial Unicode MS" w:cs="Arial"/>
          <w:szCs w:val="24"/>
        </w:rPr>
        <w:t xml:space="preserve">até no máximo o valor do </w:t>
      </w:r>
      <w:r w:rsidR="003D02C8" w:rsidRPr="00336AD0">
        <w:rPr>
          <w:rFonts w:eastAsia="Arial Unicode MS" w:cs="Arial"/>
          <w:b/>
          <w:szCs w:val="24"/>
        </w:rPr>
        <w:t>IPCA</w:t>
      </w:r>
      <w:r w:rsidR="00D64A80" w:rsidRPr="00336AD0">
        <w:rPr>
          <w:rFonts w:eastAsia="Arial Unicode MS" w:cs="Arial"/>
          <w:b/>
          <w:szCs w:val="24"/>
        </w:rPr>
        <w:t xml:space="preserve"> </w:t>
      </w:r>
      <w:r w:rsidR="00D64A80" w:rsidRPr="00336AD0">
        <w:rPr>
          <w:rFonts w:eastAsia="Arial Unicode MS" w:cs="Arial"/>
          <w:szCs w:val="24"/>
        </w:rPr>
        <w:t>ou outro que o venha substituir</w:t>
      </w:r>
      <w:r w:rsidR="00D64A80" w:rsidRPr="00336AD0">
        <w:rPr>
          <w:rFonts w:eastAsia="Arial Unicode MS" w:cs="Arial"/>
          <w:b/>
          <w:szCs w:val="24"/>
        </w:rPr>
        <w:t>,</w:t>
      </w:r>
      <w:r w:rsidR="00D64A80" w:rsidRPr="00336AD0">
        <w:rPr>
          <w:rFonts w:eastAsia="Arial Unicode MS" w:cs="Arial"/>
          <w:szCs w:val="24"/>
        </w:rPr>
        <w:t xml:space="preserve"> para o reajustamento dos preços, quando couber.</w:t>
      </w:r>
    </w:p>
    <w:p w14:paraId="5B0B5E31" w14:textId="65F49AC1" w:rsidR="00A40F62" w:rsidRPr="00336AD0" w:rsidRDefault="00724D7C" w:rsidP="00A40F62">
      <w:pPr>
        <w:spacing w:before="60" w:after="60" w:line="360" w:lineRule="auto"/>
        <w:ind w:left="720" w:hanging="180"/>
        <w:rPr>
          <w:rFonts w:eastAsia="Arial Unicode MS" w:cs="Arial"/>
          <w:szCs w:val="24"/>
        </w:rPr>
      </w:pPr>
      <w:r w:rsidRPr="00336AD0">
        <w:rPr>
          <w:rFonts w:eastAsia="Arial Unicode MS" w:cs="Arial"/>
          <w:b/>
          <w:szCs w:val="24"/>
        </w:rPr>
        <w:t>10</w:t>
      </w:r>
      <w:r w:rsidR="00A40F62" w:rsidRPr="00336AD0">
        <w:rPr>
          <w:rFonts w:eastAsia="Arial Unicode MS" w:cs="Arial"/>
          <w:szCs w:val="24"/>
        </w:rPr>
        <w:t xml:space="preserve">.2.2. O reajustamento dos preços contratuais deverá retratar a variação efetiva dos insumos, da mão de obra ou dos custos de produção, podendo a CESAMA, </w:t>
      </w:r>
      <w:r w:rsidR="00A40F62" w:rsidRPr="00336AD0">
        <w:rPr>
          <w:rFonts w:eastAsia="Arial Unicode MS" w:cs="Arial"/>
          <w:szCs w:val="24"/>
        </w:rPr>
        <w:lastRenderedPageBreak/>
        <w:t>conforme o caso, adotar índices gerais ou específicos, fórmulas paramétricas, bem como acordos, dissídios ou convenções coletivas de trabalho.</w:t>
      </w:r>
    </w:p>
    <w:p w14:paraId="5E2955D7" w14:textId="73E1D206" w:rsidR="00A40F62" w:rsidRPr="00336AD0" w:rsidRDefault="00724D7C" w:rsidP="00A40F62">
      <w:pPr>
        <w:spacing w:before="60" w:after="60" w:line="360" w:lineRule="auto"/>
        <w:ind w:left="720" w:hanging="180"/>
        <w:rPr>
          <w:rFonts w:eastAsia="Arial Unicode MS" w:cs="Arial"/>
          <w:szCs w:val="24"/>
        </w:rPr>
      </w:pPr>
      <w:r w:rsidRPr="00336AD0">
        <w:rPr>
          <w:rFonts w:eastAsia="Arial Unicode MS" w:cs="Arial"/>
          <w:b/>
          <w:szCs w:val="24"/>
        </w:rPr>
        <w:t>10</w:t>
      </w:r>
      <w:r w:rsidR="00A40F62" w:rsidRPr="00336AD0">
        <w:rPr>
          <w:rFonts w:eastAsia="Arial Unicode MS" w:cs="Arial"/>
          <w:szCs w:val="24"/>
        </w:rPr>
        <w:t xml:space="preserve">.2.3. O reajuste de preços previsto neste Contrato para fazer face à elevação dos custos da contratação, </w:t>
      </w:r>
      <w:r w:rsidR="00A40F62" w:rsidRPr="00336AD0">
        <w:rPr>
          <w:rFonts w:eastAsia="Arial Unicode MS" w:cs="Arial"/>
          <w:b/>
          <w:szCs w:val="24"/>
        </w:rPr>
        <w:t>respeitada a anualidade</w:t>
      </w:r>
      <w:r w:rsidR="00A40F62" w:rsidRPr="00336AD0">
        <w:rPr>
          <w:rFonts w:eastAsia="Arial Unicode MS" w:cs="Arial"/>
          <w:szCs w:val="24"/>
        </w:rPr>
        <w:t>, e que vier a ocorrer durante a vigência do Contrato, deverá ser solicitado pela CONTRATADA.</w:t>
      </w:r>
    </w:p>
    <w:p w14:paraId="74353843" w14:textId="3943304F" w:rsidR="009561B3" w:rsidRPr="00336AD0" w:rsidRDefault="00724D7C" w:rsidP="003D02C8">
      <w:pPr>
        <w:spacing w:before="120" w:line="360" w:lineRule="auto"/>
        <w:ind w:left="540"/>
        <w:rPr>
          <w:rFonts w:eastAsia="Arial Unicode MS" w:cs="Arial"/>
          <w:szCs w:val="24"/>
        </w:rPr>
      </w:pPr>
      <w:r w:rsidRPr="00336AD0">
        <w:rPr>
          <w:rFonts w:eastAsia="Arial Unicode MS" w:cs="Arial"/>
          <w:b/>
          <w:szCs w:val="24"/>
        </w:rPr>
        <w:t>10</w:t>
      </w:r>
      <w:r w:rsidR="009561B3" w:rsidRPr="00336AD0">
        <w:rPr>
          <w:rFonts w:eastAsia="Arial Unicode MS" w:cs="Arial"/>
          <w:szCs w:val="24"/>
        </w:rPr>
        <w:t xml:space="preserve">.2.4. Para o primeiro reajuste, </w:t>
      </w:r>
      <w:r w:rsidR="009561B3" w:rsidRPr="00336AD0">
        <w:rPr>
          <w:rFonts w:eastAsia="Arial Unicode MS" w:cs="Arial"/>
          <w:b/>
          <w:szCs w:val="24"/>
        </w:rPr>
        <w:t xml:space="preserve">o marco inicial para a concessão do reajustamento de preços </w:t>
      </w:r>
      <w:r w:rsidR="003D02C8" w:rsidRPr="00336AD0">
        <w:rPr>
          <w:rFonts w:eastAsia="Arial Unicode MS" w:cs="Arial"/>
          <w:bCs/>
          <w:szCs w:val="24"/>
        </w:rPr>
        <w:t>será a data-base da PLANILHA DE PREÇOS UNITÁRIOS E QUANTITATIVOS ESTIMADOS, adotada como referência para elaboração dos contratos com credenciados, nos termos do Termo de Referência, observada a periodicidade mínima legal.</w:t>
      </w:r>
    </w:p>
    <w:p w14:paraId="16788D04" w14:textId="61A1118D" w:rsidR="00791EA8" w:rsidRPr="00336AD0" w:rsidRDefault="00724D7C" w:rsidP="00791EA8">
      <w:pPr>
        <w:spacing w:before="60" w:after="60" w:line="360" w:lineRule="auto"/>
        <w:ind w:left="720" w:hanging="180"/>
        <w:rPr>
          <w:rFonts w:eastAsia="Arial Unicode MS" w:cs="Arial"/>
          <w:szCs w:val="24"/>
        </w:rPr>
      </w:pPr>
      <w:r w:rsidRPr="00336AD0">
        <w:rPr>
          <w:rFonts w:eastAsia="Arial Unicode MS" w:cs="Arial"/>
          <w:b/>
          <w:szCs w:val="24"/>
        </w:rPr>
        <w:t>10</w:t>
      </w:r>
      <w:r w:rsidR="00791EA8" w:rsidRPr="00336AD0">
        <w:rPr>
          <w:rFonts w:eastAsia="Arial Unicode MS" w:cs="Arial"/>
          <w:szCs w:val="24"/>
        </w:rPr>
        <w:t>.2.</w:t>
      </w:r>
      <w:r w:rsidR="009561B3" w:rsidRPr="00336AD0">
        <w:rPr>
          <w:rFonts w:eastAsia="Arial Unicode MS" w:cs="Arial"/>
          <w:szCs w:val="24"/>
        </w:rPr>
        <w:t>5</w:t>
      </w:r>
      <w:r w:rsidR="00791EA8" w:rsidRPr="00336AD0">
        <w:rPr>
          <w:rFonts w:eastAsia="Arial Unicode MS" w:cs="Arial"/>
          <w:szCs w:val="24"/>
        </w:rPr>
        <w:t>. O reajustamento dos preços deverá seguir as regras estabelecidas no Manual de Convênios e de Gestão e Fiscalização de Contrato, parte integrante do Regulamento Interno de Licitações, Contratos e Convênios da Cesama – RILC.</w:t>
      </w:r>
    </w:p>
    <w:p w14:paraId="29C6869B" w14:textId="03E82923" w:rsidR="00A40F62" w:rsidRPr="00336AD0" w:rsidRDefault="00A40F62" w:rsidP="00A40F62">
      <w:pPr>
        <w:pStyle w:val="Recuodecorpodetexto"/>
        <w:spacing w:before="240" w:after="120" w:line="360" w:lineRule="auto"/>
        <w:ind w:firstLine="0"/>
        <w:jc w:val="left"/>
        <w:rPr>
          <w:rFonts w:ascii="Arial" w:eastAsia="Arial Unicode MS" w:hAnsi="Arial" w:cs="Arial"/>
          <w:b/>
          <w:bCs/>
          <w:sz w:val="24"/>
          <w:szCs w:val="24"/>
        </w:rPr>
      </w:pPr>
      <w:r w:rsidRPr="00336AD0">
        <w:rPr>
          <w:rFonts w:ascii="Arial" w:eastAsia="Arial Unicode MS" w:hAnsi="Arial" w:cs="Arial"/>
          <w:b/>
          <w:bCs/>
          <w:sz w:val="24"/>
          <w:szCs w:val="24"/>
        </w:rPr>
        <w:t>CLÁUSULA DÉCIMA</w:t>
      </w:r>
      <w:r w:rsidR="00724D7C" w:rsidRPr="00336AD0">
        <w:rPr>
          <w:rFonts w:ascii="Arial" w:eastAsia="Arial Unicode MS" w:hAnsi="Arial" w:cs="Arial"/>
          <w:b/>
          <w:bCs/>
          <w:sz w:val="24"/>
          <w:szCs w:val="24"/>
        </w:rPr>
        <w:t xml:space="preserve"> PRIMEIRA</w:t>
      </w:r>
      <w:r w:rsidRPr="00336AD0">
        <w:rPr>
          <w:rFonts w:ascii="Arial" w:eastAsia="Arial Unicode MS" w:hAnsi="Arial" w:cs="Arial"/>
          <w:b/>
          <w:bCs/>
          <w:sz w:val="24"/>
          <w:szCs w:val="24"/>
        </w:rPr>
        <w:t>:  PENALIDADES</w:t>
      </w:r>
    </w:p>
    <w:p w14:paraId="4026ABF8" w14:textId="7B2B39AB" w:rsidR="00A1043E" w:rsidRPr="00336AD0" w:rsidRDefault="00724D7C" w:rsidP="00A1043E">
      <w:pPr>
        <w:pStyle w:val="Corpodetexto2"/>
        <w:widowControl w:val="0"/>
        <w:spacing w:before="60" w:after="60" w:line="360" w:lineRule="auto"/>
        <w:ind w:hanging="180"/>
        <w:rPr>
          <w:color w:val="auto"/>
          <w:sz w:val="24"/>
          <w:szCs w:val="24"/>
        </w:rPr>
      </w:pPr>
      <w:r w:rsidRPr="00336AD0">
        <w:rPr>
          <w:color w:val="auto"/>
          <w:sz w:val="24"/>
          <w:szCs w:val="24"/>
        </w:rPr>
        <w:t>11</w:t>
      </w:r>
      <w:r w:rsidR="00A1043E" w:rsidRPr="00336AD0">
        <w:rPr>
          <w:color w:val="auto"/>
          <w:sz w:val="24"/>
          <w:szCs w:val="24"/>
        </w:rPr>
        <w:t>.1 Qualquer pessoa física ou jurídica que praticar atos em desacordo com o este Contrato e com o Regulamento Interno de Licitações, Contratos e Convênios da CESAMA, sujeita-se às sanções previstas, sem prejuízo das responsabilidades civil e criminal, observando o disposto nos arts. 82 a 84 da Lei nº 13.303/2016.</w:t>
      </w:r>
    </w:p>
    <w:p w14:paraId="26A023C2" w14:textId="7C7EC521" w:rsidR="00A1043E" w:rsidRPr="00336AD0" w:rsidRDefault="00724D7C" w:rsidP="00A1043E">
      <w:pPr>
        <w:spacing w:before="60" w:after="60" w:line="360" w:lineRule="auto"/>
        <w:ind w:left="360" w:hanging="180"/>
        <w:rPr>
          <w:rFonts w:eastAsia="Arial Unicode MS" w:cs="Arial"/>
          <w:szCs w:val="24"/>
        </w:rPr>
      </w:pPr>
      <w:r w:rsidRPr="00336AD0">
        <w:rPr>
          <w:szCs w:val="24"/>
        </w:rPr>
        <w:t>11</w:t>
      </w:r>
      <w:r w:rsidR="00A1043E" w:rsidRPr="00336AD0">
        <w:rPr>
          <w:rFonts w:eastAsia="Arial Unicode MS" w:cs="Arial"/>
          <w:bCs/>
          <w:szCs w:val="24"/>
        </w:rPr>
        <w:t xml:space="preserve">.2. </w:t>
      </w:r>
      <w:r w:rsidR="00A1043E" w:rsidRPr="00336AD0">
        <w:rPr>
          <w:rFonts w:eastAsia="Arial Unicode MS" w:cs="Arial"/>
          <w:szCs w:val="24"/>
        </w:rPr>
        <w:t xml:space="preserve">O atraso injustificado na execução do objeto sujeita a CONTRATADA ao pagamento de multa de mora de até </w:t>
      </w:r>
      <w:r w:rsidR="000E2974" w:rsidRPr="00336AD0">
        <w:rPr>
          <w:rFonts w:eastAsia="Arial Unicode MS" w:cs="Arial"/>
          <w:szCs w:val="24"/>
        </w:rPr>
        <w:t xml:space="preserve">0,5% (zero vírgula cinco por cento) para cada dia de atraso, até o limite de 30% (trinta por cento), </w:t>
      </w:r>
      <w:r w:rsidR="00A1043E" w:rsidRPr="00336AD0">
        <w:rPr>
          <w:rFonts w:eastAsia="Arial Unicode MS" w:cs="Arial"/>
          <w:szCs w:val="24"/>
        </w:rPr>
        <w:t>sobre o valor global do instrumento contratual,</w:t>
      </w:r>
      <w:r w:rsidR="00A1043E" w:rsidRPr="00336AD0">
        <w:rPr>
          <w:szCs w:val="24"/>
        </w:rPr>
        <w:t xml:space="preserve"> a contar da intimação da decisão administrativa que a tenha aplicado.</w:t>
      </w:r>
    </w:p>
    <w:p w14:paraId="68889B12" w14:textId="6C8FFFC5" w:rsidR="00A1043E" w:rsidRPr="00336AD0" w:rsidRDefault="00724D7C" w:rsidP="00A1043E">
      <w:pPr>
        <w:spacing w:before="60" w:after="60" w:line="360" w:lineRule="auto"/>
        <w:ind w:left="720" w:hanging="180"/>
        <w:rPr>
          <w:rFonts w:eastAsia="Arial Unicode MS" w:cs="Arial"/>
          <w:szCs w:val="24"/>
        </w:rPr>
      </w:pPr>
      <w:r w:rsidRPr="00336AD0">
        <w:rPr>
          <w:szCs w:val="24"/>
        </w:rPr>
        <w:t>11</w:t>
      </w:r>
      <w:r w:rsidR="00A1043E" w:rsidRPr="00336AD0">
        <w:rPr>
          <w:rFonts w:eastAsia="Arial Unicode MS" w:cs="Arial"/>
          <w:bCs/>
          <w:szCs w:val="24"/>
        </w:rPr>
        <w:t xml:space="preserve">.2.1. </w:t>
      </w:r>
      <w:r w:rsidR="00A1043E" w:rsidRPr="00336AD0">
        <w:rPr>
          <w:rFonts w:eastAsia="Arial Unicode MS" w:cs="Arial"/>
          <w:szCs w:val="24"/>
        </w:rPr>
        <w:t xml:space="preserve">A multa a que alude o item </w:t>
      </w:r>
      <w:r w:rsidRPr="00336AD0">
        <w:rPr>
          <w:szCs w:val="24"/>
        </w:rPr>
        <w:t>11</w:t>
      </w:r>
      <w:r w:rsidR="00A1043E" w:rsidRPr="00336AD0">
        <w:rPr>
          <w:rFonts w:eastAsia="Arial Unicode MS" w:cs="Arial"/>
          <w:szCs w:val="24"/>
        </w:rPr>
        <w:t>.2 não impede que a CESAMA rescinda o contrato e aplique as outras sanções previstas neste instrumento e em Lei.</w:t>
      </w:r>
    </w:p>
    <w:p w14:paraId="5BB1FA52" w14:textId="6B54168F" w:rsidR="00A1043E" w:rsidRPr="00336AD0" w:rsidRDefault="00724D7C" w:rsidP="00A1043E">
      <w:pPr>
        <w:widowControl w:val="0"/>
        <w:spacing w:before="60" w:after="60" w:line="360" w:lineRule="auto"/>
        <w:ind w:left="360" w:hanging="180"/>
        <w:rPr>
          <w:rFonts w:cs="Arial"/>
          <w:szCs w:val="24"/>
        </w:rPr>
      </w:pPr>
      <w:r w:rsidRPr="00336AD0">
        <w:rPr>
          <w:szCs w:val="24"/>
        </w:rPr>
        <w:t>11</w:t>
      </w:r>
      <w:r w:rsidR="00A1043E" w:rsidRPr="00336AD0">
        <w:rPr>
          <w:rFonts w:eastAsia="Arial Unicode MS" w:cs="Arial"/>
          <w:bCs/>
          <w:szCs w:val="24"/>
        </w:rPr>
        <w:t xml:space="preserve">.3. </w:t>
      </w:r>
      <w:r w:rsidR="00A1043E" w:rsidRPr="00336AD0">
        <w:rPr>
          <w:rFonts w:cs="Arial"/>
          <w:szCs w:val="24"/>
        </w:rPr>
        <w:t>Os valores das multas aplicadas após regular processo administrativo, a critério da CESAMA, serão descontados da garantia</w:t>
      </w:r>
      <w:r w:rsidR="00B67540" w:rsidRPr="00336AD0">
        <w:rPr>
          <w:rFonts w:cs="Arial"/>
          <w:szCs w:val="24"/>
        </w:rPr>
        <w:t>,</w:t>
      </w:r>
      <w:r w:rsidR="00B67540" w:rsidRPr="00336AD0">
        <w:rPr>
          <w:szCs w:val="24"/>
        </w:rPr>
        <w:t xml:space="preserve"> quando houver,</w:t>
      </w:r>
      <w:r w:rsidR="00A1043E" w:rsidRPr="00336AD0">
        <w:rPr>
          <w:rFonts w:cs="Arial"/>
          <w:szCs w:val="24"/>
        </w:rPr>
        <w:t xml:space="preserve"> do</w:t>
      </w:r>
      <w:r w:rsidR="00A1043E" w:rsidRPr="00336AD0">
        <w:rPr>
          <w:rFonts w:cs="Arial"/>
          <w:color w:val="000000"/>
          <w:szCs w:val="24"/>
        </w:rPr>
        <w:t xml:space="preserve"> respectivo </w:t>
      </w:r>
      <w:r w:rsidR="00A1043E" w:rsidRPr="00336AD0">
        <w:rPr>
          <w:rFonts w:cs="Arial"/>
          <w:color w:val="000000"/>
          <w:szCs w:val="24"/>
        </w:rPr>
        <w:lastRenderedPageBreak/>
        <w:t>instrumento contratual</w:t>
      </w:r>
      <w:r w:rsidR="00B67540" w:rsidRPr="00336AD0">
        <w:rPr>
          <w:rFonts w:cs="Arial"/>
          <w:color w:val="000000"/>
          <w:szCs w:val="24"/>
        </w:rPr>
        <w:t xml:space="preserve"> </w:t>
      </w:r>
      <w:r w:rsidR="00A1043E" w:rsidRPr="00336AD0">
        <w:rPr>
          <w:rFonts w:cs="Arial"/>
          <w:color w:val="000000"/>
          <w:szCs w:val="24"/>
        </w:rPr>
        <w:t>ou de seus pagamentos. Se a multa for de valor superior ao valor da garantia prestada, além da perda desta, fica facultado à CESAMA efetuar descontos de tais multas em outras contratações vigentes celebradas com o contratado. A critério da CESAMA, poderá haver a compensação da multa na forma do art. 368 e seguintes do Código Civil brasileiro ou a cobrança judicial quando for o caso</w:t>
      </w:r>
      <w:r w:rsidR="00A1043E" w:rsidRPr="00336AD0">
        <w:rPr>
          <w:rFonts w:cs="Arial"/>
          <w:szCs w:val="24"/>
        </w:rPr>
        <w:t>.</w:t>
      </w:r>
    </w:p>
    <w:p w14:paraId="55DD147F" w14:textId="13F25EAB" w:rsidR="00A1043E" w:rsidRPr="00336AD0" w:rsidRDefault="00724D7C" w:rsidP="00A1043E">
      <w:pPr>
        <w:pStyle w:val="Corpodetexto2"/>
        <w:widowControl w:val="0"/>
        <w:spacing w:before="60" w:after="60" w:line="360" w:lineRule="auto"/>
        <w:ind w:left="360" w:hanging="180"/>
        <w:rPr>
          <w:sz w:val="24"/>
          <w:szCs w:val="24"/>
        </w:rPr>
      </w:pPr>
      <w:r w:rsidRPr="00336AD0">
        <w:rPr>
          <w:color w:val="auto"/>
          <w:sz w:val="24"/>
          <w:szCs w:val="24"/>
        </w:rPr>
        <w:t>11</w:t>
      </w:r>
      <w:r w:rsidR="00A1043E" w:rsidRPr="00336AD0">
        <w:rPr>
          <w:rFonts w:eastAsia="Arial Unicode MS"/>
          <w:bCs/>
          <w:sz w:val="24"/>
          <w:szCs w:val="24"/>
        </w:rPr>
        <w:t xml:space="preserve">.3.1 </w:t>
      </w:r>
      <w:r w:rsidR="00A1043E" w:rsidRPr="00336AD0">
        <w:rPr>
          <w:sz w:val="24"/>
          <w:szCs w:val="24"/>
        </w:rPr>
        <w:t>A multa deverá ser recolhida no prazo de 05 (cinco) dias úteis, a contar da intimação da decisão administrativa que a tenha aplicado.</w:t>
      </w:r>
    </w:p>
    <w:p w14:paraId="1D683DE1" w14:textId="54267D31" w:rsidR="00A1043E" w:rsidRPr="00336AD0" w:rsidRDefault="00724D7C" w:rsidP="00A1043E">
      <w:pPr>
        <w:spacing w:before="60" w:after="60" w:line="360" w:lineRule="auto"/>
        <w:ind w:left="360" w:hanging="180"/>
        <w:rPr>
          <w:rFonts w:eastAsia="Arial Unicode MS" w:cs="Arial"/>
          <w:bCs/>
          <w:szCs w:val="24"/>
        </w:rPr>
      </w:pPr>
      <w:r w:rsidRPr="00336AD0">
        <w:rPr>
          <w:szCs w:val="24"/>
        </w:rPr>
        <w:t>11</w:t>
      </w:r>
      <w:r w:rsidR="00A1043E" w:rsidRPr="00336AD0">
        <w:rPr>
          <w:rFonts w:eastAsia="Arial Unicode MS" w:cs="Arial"/>
          <w:bCs/>
          <w:szCs w:val="24"/>
        </w:rPr>
        <w:t>.4. Pelo cometimento de quaisquer infrações prevista neste Contrato e no RILC, garantida a prévia defesa, a CESAMA poderá aplicar as seguintes sanções:</w:t>
      </w:r>
    </w:p>
    <w:p w14:paraId="431AB03D" w14:textId="77777777" w:rsidR="00A1043E" w:rsidRPr="00336AD0" w:rsidRDefault="00A1043E" w:rsidP="00A1043E">
      <w:pPr>
        <w:numPr>
          <w:ilvl w:val="0"/>
          <w:numId w:val="5"/>
        </w:numPr>
        <w:spacing w:before="60" w:after="60" w:line="360" w:lineRule="auto"/>
        <w:ind w:left="0" w:firstLine="0"/>
        <w:rPr>
          <w:rFonts w:eastAsia="Arial Unicode MS" w:cs="Arial"/>
          <w:bCs/>
          <w:szCs w:val="24"/>
        </w:rPr>
      </w:pPr>
      <w:r w:rsidRPr="00336AD0">
        <w:rPr>
          <w:rFonts w:eastAsia="Arial Unicode MS" w:cs="Arial"/>
          <w:bCs/>
          <w:szCs w:val="24"/>
        </w:rPr>
        <w:t>advertência;</w:t>
      </w:r>
    </w:p>
    <w:p w14:paraId="71E7E348" w14:textId="639DAE0B" w:rsidR="00A1043E" w:rsidRPr="00336AD0" w:rsidRDefault="00A1043E" w:rsidP="00A1043E">
      <w:pPr>
        <w:numPr>
          <w:ilvl w:val="0"/>
          <w:numId w:val="5"/>
        </w:numPr>
        <w:spacing w:before="60" w:after="60" w:line="360" w:lineRule="auto"/>
        <w:ind w:left="0" w:firstLine="0"/>
        <w:rPr>
          <w:rFonts w:eastAsia="Arial Unicode MS" w:cs="Arial"/>
          <w:bCs/>
          <w:szCs w:val="24"/>
        </w:rPr>
      </w:pPr>
      <w:r w:rsidRPr="00336AD0">
        <w:rPr>
          <w:rFonts w:eastAsia="Arial Unicode MS" w:cs="Arial"/>
          <w:bCs/>
          <w:szCs w:val="24"/>
        </w:rPr>
        <w:t xml:space="preserve">multa moratória, na forma prevista no item </w:t>
      </w:r>
      <w:r w:rsidR="00724D7C" w:rsidRPr="00336AD0">
        <w:rPr>
          <w:szCs w:val="24"/>
        </w:rPr>
        <w:t>11</w:t>
      </w:r>
      <w:r w:rsidRPr="00336AD0">
        <w:rPr>
          <w:rFonts w:eastAsia="Arial Unicode MS" w:cs="Arial"/>
          <w:bCs/>
          <w:szCs w:val="24"/>
        </w:rPr>
        <w:t>.2;</w:t>
      </w:r>
    </w:p>
    <w:p w14:paraId="68073A2A" w14:textId="77777777" w:rsidR="00A1043E" w:rsidRPr="00336AD0" w:rsidRDefault="00A1043E" w:rsidP="00A1043E">
      <w:pPr>
        <w:numPr>
          <w:ilvl w:val="0"/>
          <w:numId w:val="5"/>
        </w:numPr>
        <w:spacing w:before="60" w:after="60" w:line="360" w:lineRule="auto"/>
        <w:ind w:left="0" w:firstLine="0"/>
        <w:rPr>
          <w:rFonts w:eastAsia="Arial Unicode MS" w:cs="Arial"/>
          <w:bCs/>
          <w:szCs w:val="24"/>
        </w:rPr>
      </w:pPr>
      <w:r w:rsidRPr="00336AD0">
        <w:rPr>
          <w:rFonts w:eastAsia="Arial Unicode MS" w:cs="Arial"/>
          <w:bCs/>
          <w:szCs w:val="24"/>
        </w:rPr>
        <w:t>multa compensatória de até 3% (três por cento) do valor do Contrato;</w:t>
      </w:r>
    </w:p>
    <w:p w14:paraId="784F4495" w14:textId="77777777" w:rsidR="001A1E58" w:rsidRPr="00336AD0" w:rsidRDefault="001A1E58" w:rsidP="00A1043E">
      <w:pPr>
        <w:numPr>
          <w:ilvl w:val="0"/>
          <w:numId w:val="5"/>
        </w:numPr>
        <w:spacing w:before="60" w:after="60" w:line="360" w:lineRule="auto"/>
        <w:ind w:left="0" w:firstLine="0"/>
        <w:rPr>
          <w:rFonts w:eastAsia="Arial Unicode MS" w:cs="Arial"/>
          <w:bCs/>
          <w:szCs w:val="24"/>
        </w:rPr>
      </w:pPr>
      <w:r w:rsidRPr="00336AD0">
        <w:rPr>
          <w:rFonts w:eastAsia="Arial Unicode MS" w:cs="Arial"/>
          <w:bCs/>
          <w:szCs w:val="24"/>
        </w:rPr>
        <w:t>descredenciamento da empresa do chamamento público que deu origem ao presente contrato.</w:t>
      </w:r>
    </w:p>
    <w:p w14:paraId="1406F47A" w14:textId="77777777" w:rsidR="00A1043E" w:rsidRPr="00336AD0" w:rsidRDefault="00A1043E" w:rsidP="00A1043E">
      <w:pPr>
        <w:numPr>
          <w:ilvl w:val="0"/>
          <w:numId w:val="5"/>
        </w:numPr>
        <w:spacing w:before="60" w:after="60" w:line="360" w:lineRule="auto"/>
        <w:ind w:left="0" w:firstLine="0"/>
        <w:rPr>
          <w:rFonts w:eastAsia="Arial Unicode MS" w:cs="Arial"/>
          <w:bCs/>
          <w:szCs w:val="24"/>
        </w:rPr>
      </w:pPr>
      <w:r w:rsidRPr="00336AD0">
        <w:rPr>
          <w:rFonts w:eastAsia="Arial Unicode MS" w:cs="Arial"/>
          <w:bCs/>
          <w:szCs w:val="24"/>
        </w:rPr>
        <w:t>suspensão do direito de participar de licitação e impedimento de contratar com a CESAMA, por até 02 (dois) anos.</w:t>
      </w:r>
    </w:p>
    <w:p w14:paraId="69DDB8F8" w14:textId="332AD5C1" w:rsidR="00A1043E" w:rsidRPr="00336AD0" w:rsidRDefault="00724D7C" w:rsidP="00A1043E">
      <w:pPr>
        <w:spacing w:before="60" w:after="60" w:line="360" w:lineRule="auto"/>
        <w:ind w:left="720" w:hanging="180"/>
        <w:rPr>
          <w:rFonts w:eastAsia="Arial Unicode MS" w:cs="Arial"/>
          <w:bCs/>
          <w:szCs w:val="24"/>
        </w:rPr>
      </w:pPr>
      <w:r w:rsidRPr="00336AD0">
        <w:rPr>
          <w:szCs w:val="24"/>
        </w:rPr>
        <w:t>11</w:t>
      </w:r>
      <w:r w:rsidR="00A1043E" w:rsidRPr="00336AD0">
        <w:rPr>
          <w:rFonts w:eastAsia="Arial Unicode MS" w:cs="Arial"/>
          <w:bCs/>
          <w:szCs w:val="24"/>
        </w:rPr>
        <w:t>.4.1. A sanção de advertência é cabível sempre que o ato praticado, ainda que ilícito, não seja suficiente para acarretar danos à CESAMA, suas instalações, pessoas, imagem, meio ambiente, ou a terceiros.</w:t>
      </w:r>
    </w:p>
    <w:p w14:paraId="7A0DFB53" w14:textId="0D572D53" w:rsidR="00A1043E" w:rsidRPr="00336AD0" w:rsidRDefault="00724D7C" w:rsidP="00A1043E">
      <w:pPr>
        <w:spacing w:before="60" w:after="60" w:line="360" w:lineRule="auto"/>
        <w:ind w:left="720" w:hanging="180"/>
        <w:rPr>
          <w:szCs w:val="24"/>
        </w:rPr>
      </w:pPr>
      <w:r w:rsidRPr="00336AD0">
        <w:rPr>
          <w:szCs w:val="24"/>
        </w:rPr>
        <w:t>11</w:t>
      </w:r>
      <w:r w:rsidR="00A1043E" w:rsidRPr="00336AD0">
        <w:rPr>
          <w:rFonts w:eastAsia="Arial Unicode MS" w:cs="Arial"/>
          <w:bCs/>
          <w:szCs w:val="24"/>
        </w:rPr>
        <w:t xml:space="preserve">.4.2. A </w:t>
      </w:r>
      <w:r w:rsidR="00A1043E" w:rsidRPr="00336AD0">
        <w:rPr>
          <w:szCs w:val="24"/>
        </w:rPr>
        <w:t>reincidência da sanção de advertência poderá ensejar a aplicação de penalidade de multa.</w:t>
      </w:r>
    </w:p>
    <w:p w14:paraId="73C98C75" w14:textId="64728551" w:rsidR="00A1043E" w:rsidRPr="00336AD0" w:rsidRDefault="00A1043E" w:rsidP="00A1043E">
      <w:pPr>
        <w:tabs>
          <w:tab w:val="left" w:pos="8505"/>
        </w:tabs>
        <w:spacing w:before="60" w:after="60" w:line="360" w:lineRule="auto"/>
        <w:ind w:left="720" w:hanging="180"/>
        <w:rPr>
          <w:rFonts w:cs="Arial"/>
          <w:strike/>
          <w:szCs w:val="24"/>
        </w:rPr>
      </w:pPr>
    </w:p>
    <w:p w14:paraId="4807C81B" w14:textId="4F051A8E" w:rsidR="004A4616" w:rsidRPr="00336AD0" w:rsidRDefault="00927380" w:rsidP="004A4616">
      <w:pPr>
        <w:tabs>
          <w:tab w:val="left" w:pos="8505"/>
        </w:tabs>
        <w:spacing w:before="60" w:after="60" w:line="360" w:lineRule="auto"/>
        <w:ind w:left="426" w:hanging="142"/>
      </w:pPr>
      <w:r w:rsidRPr="00336AD0">
        <w:t>1</w:t>
      </w:r>
      <w:r w:rsidR="005229C7" w:rsidRPr="00336AD0">
        <w:t>1</w:t>
      </w:r>
      <w:r w:rsidRPr="00336AD0">
        <w:t xml:space="preserve">.5. O descumprimento de obrigações de Segurança e Saúde no Trabalho aplicáveis à execução do objeto, incluindo o não atendimento às Normas Regulamentadoras (NRs) vigentes e às exigências do Termo de Referência, das Ordens de Serviço e do ANEXO – Orientações de Segurança, acarretará desconto na medição do período/Ordem de Serviço correspondente, incidente sobre o valor </w:t>
      </w:r>
      <w:r w:rsidRPr="00336AD0">
        <w:lastRenderedPageBreak/>
        <w:t>medido no período, nos seguintes percentuais, conforme enquadramento de gravidade definido pela CESAMA:</w:t>
      </w:r>
    </w:p>
    <w:p w14:paraId="442304C9" w14:textId="26F32BBF" w:rsidR="00927380" w:rsidRPr="00336AD0" w:rsidRDefault="000B7400" w:rsidP="00927380">
      <w:pPr>
        <w:tabs>
          <w:tab w:val="left" w:pos="8505"/>
        </w:tabs>
        <w:spacing w:before="60" w:after="60" w:line="360" w:lineRule="auto"/>
        <w:ind w:left="1418" w:hanging="181"/>
      </w:pPr>
      <w:r w:rsidRPr="00336AD0">
        <w:t xml:space="preserve">   </w:t>
      </w:r>
      <w:r w:rsidR="00927380" w:rsidRPr="00336AD0">
        <w:t>– 0,1% infração nível 1;</w:t>
      </w:r>
      <w:r w:rsidR="00927380" w:rsidRPr="00336AD0">
        <w:br/>
        <w:t>– 0,2% infração nível 2;</w:t>
      </w:r>
      <w:r w:rsidR="00927380" w:rsidRPr="00336AD0">
        <w:br/>
        <w:t>– 0,3% infração nível 3; e</w:t>
      </w:r>
      <w:r w:rsidR="00927380" w:rsidRPr="00336AD0">
        <w:br/>
        <w:t>– 0,4% infração nível 4.</w:t>
      </w:r>
    </w:p>
    <w:p w14:paraId="4C3DA97A" w14:textId="59E205CB" w:rsidR="004A4616" w:rsidRPr="00336AD0" w:rsidRDefault="00724D7C" w:rsidP="004A4616">
      <w:pPr>
        <w:tabs>
          <w:tab w:val="left" w:pos="8505"/>
        </w:tabs>
        <w:spacing w:before="60" w:after="60" w:line="360" w:lineRule="auto"/>
        <w:ind w:left="426" w:hanging="181"/>
      </w:pPr>
      <w:r w:rsidRPr="00336AD0">
        <w:rPr>
          <w:szCs w:val="24"/>
        </w:rPr>
        <w:t>11</w:t>
      </w:r>
      <w:r w:rsidR="004A4616" w:rsidRPr="00336AD0">
        <w:t>.5.1. O enquadramento da gravidade (níveis 1 a 4) será formalizado em relatório/registro do setor de Saúde e Segurança do Trabalho da CESAMA e/ou do gestor/fiscal do contrato, com indicação do fato gerador, evidências e prazo para correção quando cabível, observadas, como referência, as gradações e critérios de risco previstos na NR-28 e demais normas aplicáveis. Para situações não enquadradas de forma objetiva em referências normativas, a CESAMA poderá classificar a infração conforme risco e potencial de dano, mediante justificativa técnica. Em caso de reincidência do mesmo fato gerador, a penalidade será acrescida em 100% (cem por cento) sobre a penalidade anterior, sem prejuízo de outras medidas cabíveis.</w:t>
      </w:r>
    </w:p>
    <w:p w14:paraId="03BD4933" w14:textId="2F5A7747" w:rsidR="004A4616" w:rsidRPr="00336AD0" w:rsidRDefault="00724D7C" w:rsidP="004A4616">
      <w:pPr>
        <w:tabs>
          <w:tab w:val="left" w:pos="8505"/>
        </w:tabs>
        <w:spacing w:before="60" w:after="60" w:line="360" w:lineRule="auto"/>
        <w:ind w:left="426" w:hanging="181"/>
      </w:pPr>
      <w:r w:rsidRPr="00336AD0">
        <w:rPr>
          <w:szCs w:val="24"/>
        </w:rPr>
        <w:t>11</w:t>
      </w:r>
      <w:r w:rsidR="004A4616" w:rsidRPr="00336AD0">
        <w:t xml:space="preserve">.5.2. A penalidade prevista no item </w:t>
      </w:r>
      <w:r w:rsidRPr="00336AD0">
        <w:rPr>
          <w:szCs w:val="24"/>
        </w:rPr>
        <w:t>11</w:t>
      </w:r>
      <w:r w:rsidR="004A4616" w:rsidRPr="00336AD0">
        <w:t xml:space="preserve">.5 poderá ser aplicada sem prejuízo da multa compensatória prevista no item </w:t>
      </w:r>
      <w:r w:rsidRPr="00336AD0">
        <w:rPr>
          <w:szCs w:val="24"/>
        </w:rPr>
        <w:t>11</w:t>
      </w:r>
      <w:r w:rsidR="004A4616" w:rsidRPr="00336AD0">
        <w:t>.4, alínea “c”, quando cabível e desde que não caracterizado bis in idem, observados o contraditório e a ampla defesa.</w:t>
      </w:r>
    </w:p>
    <w:p w14:paraId="161E5546" w14:textId="3C9EAFB7" w:rsidR="00A1043E" w:rsidRPr="00336AD0" w:rsidRDefault="00724D7C" w:rsidP="00927380">
      <w:pPr>
        <w:tabs>
          <w:tab w:val="left" w:pos="8505"/>
        </w:tabs>
        <w:spacing w:before="60" w:after="60" w:line="360" w:lineRule="auto"/>
        <w:ind w:left="426" w:hanging="180"/>
        <w:rPr>
          <w:rFonts w:eastAsia="Arial Unicode MS" w:cs="Arial"/>
          <w:bCs/>
          <w:szCs w:val="24"/>
        </w:rPr>
      </w:pPr>
      <w:r w:rsidRPr="00336AD0">
        <w:rPr>
          <w:szCs w:val="24"/>
        </w:rPr>
        <w:t>11</w:t>
      </w:r>
      <w:r w:rsidR="00A1043E" w:rsidRPr="00336AD0">
        <w:rPr>
          <w:rFonts w:eastAsia="Arial Unicode MS" w:cs="Arial"/>
          <w:bCs/>
          <w:szCs w:val="24"/>
        </w:rPr>
        <w:t>.6. O não pagamento da multa aplicada importará na tomada de medidas judiciais cabíveis e na aplicação da sanção de suspensão do direito de participar de licitação e impedimento de contratar com a CESAMA, por até 02 (dois) anos.</w:t>
      </w:r>
    </w:p>
    <w:p w14:paraId="24BA2025" w14:textId="44E5E515" w:rsidR="00A1043E" w:rsidRPr="00336AD0" w:rsidRDefault="00724D7C" w:rsidP="00A1043E">
      <w:pPr>
        <w:spacing w:before="60" w:after="60" w:line="360" w:lineRule="auto"/>
        <w:ind w:left="360" w:hanging="180"/>
        <w:rPr>
          <w:rFonts w:eastAsia="Arial Unicode MS" w:cs="Arial"/>
          <w:bCs/>
          <w:szCs w:val="24"/>
        </w:rPr>
      </w:pPr>
      <w:r w:rsidRPr="00336AD0">
        <w:rPr>
          <w:szCs w:val="24"/>
        </w:rPr>
        <w:t>11</w:t>
      </w:r>
      <w:r w:rsidR="00A1043E" w:rsidRPr="00336AD0">
        <w:rPr>
          <w:rFonts w:eastAsia="Arial Unicode MS" w:cs="Arial"/>
          <w:bCs/>
          <w:szCs w:val="24"/>
        </w:rPr>
        <w:t xml:space="preserve">.7. A sanção prevista no item </w:t>
      </w:r>
      <w:r w:rsidRPr="00336AD0">
        <w:rPr>
          <w:szCs w:val="24"/>
        </w:rPr>
        <w:t>11</w:t>
      </w:r>
      <w:r w:rsidR="00A1043E" w:rsidRPr="00336AD0">
        <w:rPr>
          <w:rFonts w:eastAsia="Arial Unicode MS" w:cs="Arial"/>
          <w:bCs/>
          <w:szCs w:val="24"/>
        </w:rPr>
        <w:t>.4, alínea “d” poderá também ser aplicada, nos termos do artigo 84 da Lei nº13.303/16, às empresas ou aos profissionais que:</w:t>
      </w:r>
    </w:p>
    <w:p w14:paraId="136FEA62" w14:textId="77777777" w:rsidR="00A1043E" w:rsidRPr="00336AD0" w:rsidRDefault="00A1043E" w:rsidP="00A1043E">
      <w:pPr>
        <w:numPr>
          <w:ilvl w:val="0"/>
          <w:numId w:val="6"/>
        </w:numPr>
        <w:spacing w:before="60" w:after="60" w:line="360" w:lineRule="auto"/>
        <w:ind w:left="0" w:firstLine="0"/>
        <w:rPr>
          <w:rFonts w:eastAsia="Arial Unicode MS" w:cs="Arial"/>
          <w:bCs/>
          <w:szCs w:val="24"/>
        </w:rPr>
      </w:pPr>
      <w:r w:rsidRPr="00336AD0">
        <w:rPr>
          <w:rFonts w:eastAsia="Arial Unicode MS" w:cs="Arial"/>
          <w:bCs/>
          <w:szCs w:val="24"/>
        </w:rPr>
        <w:t>tenham sofrido condenação definitiva por praticarem, por meios dolosos, fraude fiscal no recolhimento de quaisquer tributos;</w:t>
      </w:r>
    </w:p>
    <w:p w14:paraId="477F7B42" w14:textId="77777777" w:rsidR="00A1043E" w:rsidRPr="00336AD0" w:rsidRDefault="00A1043E" w:rsidP="00A1043E">
      <w:pPr>
        <w:numPr>
          <w:ilvl w:val="0"/>
          <w:numId w:val="6"/>
        </w:numPr>
        <w:spacing w:before="60" w:after="60" w:line="360" w:lineRule="auto"/>
        <w:ind w:left="0" w:firstLine="0"/>
        <w:rPr>
          <w:rFonts w:eastAsia="Arial Unicode MS" w:cs="Arial"/>
          <w:bCs/>
          <w:szCs w:val="24"/>
        </w:rPr>
      </w:pPr>
      <w:r w:rsidRPr="00336AD0">
        <w:rPr>
          <w:rFonts w:eastAsia="Arial Unicode MS" w:cs="Arial"/>
          <w:bCs/>
          <w:szCs w:val="24"/>
        </w:rPr>
        <w:t>tenham praticado atos ilícitos visando a frustrar os objetivos da licitação;</w:t>
      </w:r>
    </w:p>
    <w:p w14:paraId="00A85BA9" w14:textId="77777777" w:rsidR="00A1043E" w:rsidRPr="00336AD0" w:rsidRDefault="00A1043E" w:rsidP="00A1043E">
      <w:pPr>
        <w:numPr>
          <w:ilvl w:val="0"/>
          <w:numId w:val="6"/>
        </w:numPr>
        <w:spacing w:before="60" w:after="60" w:line="360" w:lineRule="auto"/>
        <w:ind w:left="0" w:firstLine="0"/>
        <w:rPr>
          <w:rFonts w:eastAsia="Arial Unicode MS" w:cs="Arial"/>
          <w:bCs/>
          <w:szCs w:val="24"/>
        </w:rPr>
      </w:pPr>
      <w:r w:rsidRPr="00336AD0">
        <w:rPr>
          <w:rFonts w:eastAsia="Arial Unicode MS" w:cs="Arial"/>
          <w:bCs/>
          <w:szCs w:val="24"/>
        </w:rPr>
        <w:lastRenderedPageBreak/>
        <w:t>demonstrem não possuir idoneidade para contratar com a Cesama em virtude de atos ilícitos praticados.</w:t>
      </w:r>
    </w:p>
    <w:p w14:paraId="55D11D36" w14:textId="42921EA3" w:rsidR="00A1043E" w:rsidRPr="00336AD0" w:rsidRDefault="00724D7C" w:rsidP="00A1043E">
      <w:pPr>
        <w:spacing w:before="60" w:after="60" w:line="360" w:lineRule="auto"/>
        <w:ind w:left="360" w:hanging="180"/>
        <w:rPr>
          <w:rFonts w:eastAsia="Arial Unicode MS" w:cs="Arial"/>
          <w:bCs/>
          <w:szCs w:val="24"/>
        </w:rPr>
      </w:pPr>
      <w:r w:rsidRPr="00336AD0">
        <w:rPr>
          <w:szCs w:val="24"/>
        </w:rPr>
        <w:t>11</w:t>
      </w:r>
      <w:r w:rsidR="00A1043E" w:rsidRPr="00336AD0">
        <w:rPr>
          <w:rFonts w:eastAsia="Arial Unicode MS" w:cs="Arial"/>
          <w:bCs/>
          <w:szCs w:val="24"/>
        </w:rPr>
        <w:t>.8. São consideradas condutas reprováveis e passíveis de sanções, dentre outras:</w:t>
      </w:r>
    </w:p>
    <w:p w14:paraId="525A9103" w14:textId="77777777" w:rsidR="00563906" w:rsidRPr="00336AD0" w:rsidRDefault="00A1043E" w:rsidP="00563906">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não atender, sem justificativa, à convocação para assinatura do Contrato ou retirada do instrumento equivalente</w:t>
      </w:r>
      <w:r w:rsidR="00563906" w:rsidRPr="00336AD0">
        <w:rPr>
          <w:rFonts w:eastAsia="Arial Unicode MS" w:cs="Arial"/>
          <w:bCs/>
          <w:szCs w:val="24"/>
        </w:rPr>
        <w:t xml:space="preserve"> ou não entregar a documentação exigida para a contratação, quando convocado dentro do prazo de validade de sua proposta;</w:t>
      </w:r>
    </w:p>
    <w:p w14:paraId="7779F0B6"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 xml:space="preserve">apresentar </w:t>
      </w:r>
      <w:r w:rsidR="00563906" w:rsidRPr="00336AD0">
        <w:rPr>
          <w:rFonts w:eastAsia="Arial Unicode MS" w:cs="Arial"/>
          <w:bCs/>
          <w:szCs w:val="24"/>
        </w:rPr>
        <w:t xml:space="preserve">declaração ou </w:t>
      </w:r>
      <w:r w:rsidRPr="00336AD0">
        <w:rPr>
          <w:rFonts w:eastAsia="Arial Unicode MS" w:cs="Arial"/>
          <w:bCs/>
          <w:szCs w:val="24"/>
        </w:rPr>
        <w:t>documento falso em qualquer processo administrativo instaurado pela CESAMA;</w:t>
      </w:r>
    </w:p>
    <w:p w14:paraId="1C14610B"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frustrar ou fraudar, mediante ajuste, combinação ou qualquer outro expediente, o processo de contratação;</w:t>
      </w:r>
    </w:p>
    <w:p w14:paraId="54DB9E43"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afastar ou procurar afastar participante, por meio de violência, grave ameaça, fraude ou oferecimento de vantagem de qualquer tipo;</w:t>
      </w:r>
    </w:p>
    <w:p w14:paraId="0853642F"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agir de má-fé na relação contratual, comprovada em processo específico;</w:t>
      </w:r>
    </w:p>
    <w:p w14:paraId="02370B83"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 xml:space="preserve">incorrer em inexecução </w:t>
      </w:r>
      <w:r w:rsidR="00563906" w:rsidRPr="00336AD0">
        <w:rPr>
          <w:rFonts w:eastAsia="Arial Unicode MS" w:cs="Arial"/>
          <w:bCs/>
          <w:szCs w:val="24"/>
        </w:rPr>
        <w:t>parcial ou total do contrato</w:t>
      </w:r>
      <w:r w:rsidRPr="00336AD0">
        <w:rPr>
          <w:rFonts w:eastAsia="Arial Unicode MS" w:cs="Arial"/>
          <w:bCs/>
          <w:szCs w:val="24"/>
        </w:rPr>
        <w:t>;</w:t>
      </w:r>
    </w:p>
    <w:p w14:paraId="14C1490E"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ter frustrado ou fraudado, mediante ajuste, combinação ou qualquer outro expediente, o caráter competitivo de procedimento licitatório público;</w:t>
      </w:r>
    </w:p>
    <w:p w14:paraId="561C54DC"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 xml:space="preserve"> ter impedido, perturbado ou fraudado a realização de qualquer ato de procedimento licitatório público; </w:t>
      </w:r>
    </w:p>
    <w:p w14:paraId="17F0644D"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 xml:space="preserve"> </w:t>
      </w:r>
      <w:r w:rsidR="00F16BE9" w:rsidRPr="00336AD0">
        <w:rPr>
          <w:rFonts w:eastAsia="Arial Unicode MS" w:cs="Arial"/>
          <w:bCs/>
          <w:szCs w:val="24"/>
        </w:rPr>
        <w:t xml:space="preserve"> </w:t>
      </w:r>
      <w:r w:rsidRPr="00336AD0">
        <w:rPr>
          <w:rFonts w:eastAsia="Arial Unicode MS" w:cs="Arial"/>
          <w:bCs/>
          <w:szCs w:val="24"/>
        </w:rPr>
        <w:t xml:space="preserve">ter afastado ou procurado afastar licitante, por meio de fraude ou oferecimento de vantagem de qualquer tipo; </w:t>
      </w:r>
    </w:p>
    <w:p w14:paraId="7C44926B" w14:textId="77777777" w:rsidR="00A1043E" w:rsidRPr="00336AD0" w:rsidRDefault="00F16BE9"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 xml:space="preserve"> </w:t>
      </w:r>
      <w:r w:rsidR="00A1043E" w:rsidRPr="00336AD0">
        <w:rPr>
          <w:rFonts w:eastAsia="Arial Unicode MS" w:cs="Arial"/>
          <w:bCs/>
          <w:szCs w:val="24"/>
        </w:rPr>
        <w:t xml:space="preserve"> ter fraudado licitação pública ou contrato dela decorrente; </w:t>
      </w:r>
    </w:p>
    <w:p w14:paraId="6DB218C4"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 xml:space="preserve">ter criado, de modo fraudulento ou irregular, pessoa jurídica para participar de licitação pública ou celebrar contrato administrativo; </w:t>
      </w:r>
    </w:p>
    <w:p w14:paraId="646D07D2"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 xml:space="preserve"> ter obtido vantagem ou benefício indevido, de modo fraudulento, de modificações ou prorrogações de contratos celebrados com a Administração Pública, sem autorização em lei, no ato convocatório da licitação pública ou nos respectivos instrumentos contratuais; </w:t>
      </w:r>
    </w:p>
    <w:p w14:paraId="45D1DD6E"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lastRenderedPageBreak/>
        <w:t xml:space="preserve"> ter manipulado ou fraudado o equilíbrio </w:t>
      </w:r>
      <w:r w:rsidR="00C40B1E" w:rsidRPr="00336AD0">
        <w:rPr>
          <w:rFonts w:eastAsia="Arial Unicode MS" w:cs="Arial"/>
          <w:bCs/>
          <w:szCs w:val="24"/>
        </w:rPr>
        <w:t>econômico-financeiro</w:t>
      </w:r>
      <w:r w:rsidRPr="00336AD0">
        <w:rPr>
          <w:rFonts w:eastAsia="Arial Unicode MS" w:cs="Arial"/>
          <w:bCs/>
          <w:szCs w:val="24"/>
        </w:rPr>
        <w:t xml:space="preserve"> dos contratos celebrados com a Administração Pública; </w:t>
      </w:r>
    </w:p>
    <w:p w14:paraId="1F288C25" w14:textId="77777777" w:rsidR="00A1043E" w:rsidRPr="00336AD0" w:rsidRDefault="00A1043E" w:rsidP="00A1043E">
      <w:pPr>
        <w:numPr>
          <w:ilvl w:val="0"/>
          <w:numId w:val="7"/>
        </w:numPr>
        <w:spacing w:before="60" w:after="60" w:line="360" w:lineRule="auto"/>
        <w:ind w:left="0" w:firstLine="0"/>
        <w:rPr>
          <w:rFonts w:eastAsia="Arial Unicode MS" w:cs="Arial"/>
          <w:bCs/>
          <w:szCs w:val="24"/>
        </w:rPr>
      </w:pPr>
      <w:r w:rsidRPr="00336AD0">
        <w:rPr>
          <w:rFonts w:eastAsia="Arial Unicode MS" w:cs="Arial"/>
          <w:bCs/>
          <w:szCs w:val="24"/>
        </w:rPr>
        <w:t>ter dificultado atividade de investigação ou fiscalização de órgãos, entidades ou agentes públicos, ou ter intervindo em sua atuação, inclusive no âmbito das agências reguladoras e dos órgãos de fiscalização.</w:t>
      </w:r>
    </w:p>
    <w:p w14:paraId="71953058" w14:textId="7AAE1C0B" w:rsidR="00A1043E" w:rsidRPr="00336AD0" w:rsidRDefault="00724D7C" w:rsidP="00A1043E">
      <w:pPr>
        <w:spacing w:before="60" w:after="60" w:line="360" w:lineRule="auto"/>
        <w:ind w:left="360" w:hanging="180"/>
        <w:rPr>
          <w:rFonts w:eastAsia="Arial Unicode MS" w:cs="Arial"/>
          <w:bCs/>
          <w:szCs w:val="24"/>
        </w:rPr>
      </w:pPr>
      <w:r w:rsidRPr="00336AD0">
        <w:rPr>
          <w:szCs w:val="24"/>
        </w:rPr>
        <w:t>11</w:t>
      </w:r>
      <w:r w:rsidR="00A1043E" w:rsidRPr="00336AD0">
        <w:rPr>
          <w:rFonts w:eastAsia="Arial Unicode MS" w:cs="Arial"/>
          <w:bCs/>
          <w:szCs w:val="24"/>
        </w:rPr>
        <w:t xml:space="preserve">.9. Cabe a sanção de suspensão em razão de ação ou omissão capaz de causar, ou que tenha causado </w:t>
      </w:r>
      <w:r w:rsidR="00037A10" w:rsidRPr="00336AD0">
        <w:rPr>
          <w:rFonts w:eastAsia="Arial Unicode MS" w:cs="Arial"/>
          <w:bCs/>
          <w:szCs w:val="24"/>
        </w:rPr>
        <w:t>danos</w:t>
      </w:r>
      <w:r w:rsidR="00A1043E" w:rsidRPr="00336AD0">
        <w:rPr>
          <w:rFonts w:eastAsia="Arial Unicode MS" w:cs="Arial"/>
          <w:bCs/>
          <w:szCs w:val="24"/>
        </w:rPr>
        <w:t xml:space="preserve"> à CESAMA, suas instalações, pessoas, imagem, meio ambiente ou a terceiros.</w:t>
      </w:r>
    </w:p>
    <w:p w14:paraId="036C960F" w14:textId="0476C11E" w:rsidR="00A1043E" w:rsidRPr="00336AD0" w:rsidRDefault="00724D7C" w:rsidP="00A1043E">
      <w:pPr>
        <w:spacing w:before="60" w:after="60" w:line="360" w:lineRule="auto"/>
        <w:ind w:left="720" w:hanging="180"/>
        <w:rPr>
          <w:rFonts w:eastAsia="Arial Unicode MS" w:cs="Arial"/>
          <w:bCs/>
          <w:szCs w:val="24"/>
        </w:rPr>
      </w:pPr>
      <w:r w:rsidRPr="00336AD0">
        <w:rPr>
          <w:szCs w:val="24"/>
        </w:rPr>
        <w:t>11</w:t>
      </w:r>
      <w:r w:rsidR="00A1043E" w:rsidRPr="00336AD0">
        <w:rPr>
          <w:rFonts w:eastAsia="Arial Unicode MS" w:cs="Arial"/>
          <w:bCs/>
          <w:szCs w:val="24"/>
        </w:rPr>
        <w:t xml:space="preserve">.9.1. Conforme a extensão do dano ocorrido ou passível de ocorrência, a suspensão poderá ser branda, </w:t>
      </w:r>
      <w:r w:rsidR="00C40B1E" w:rsidRPr="00336AD0">
        <w:rPr>
          <w:rFonts w:eastAsia="Arial Unicode MS" w:cs="Arial"/>
          <w:bCs/>
          <w:szCs w:val="24"/>
        </w:rPr>
        <w:t>média ou grave</w:t>
      </w:r>
      <w:r w:rsidR="00A1043E" w:rsidRPr="00336AD0">
        <w:rPr>
          <w:rFonts w:eastAsia="Arial Unicode MS" w:cs="Arial"/>
          <w:bCs/>
          <w:szCs w:val="24"/>
        </w:rPr>
        <w:t>.</w:t>
      </w:r>
    </w:p>
    <w:p w14:paraId="77C57B1D" w14:textId="5ADB5DC2" w:rsidR="00A1043E" w:rsidRPr="00336AD0" w:rsidRDefault="00724D7C" w:rsidP="00A1043E">
      <w:pPr>
        <w:spacing w:before="60" w:after="60" w:line="360" w:lineRule="auto"/>
        <w:ind w:left="1080" w:hanging="180"/>
        <w:rPr>
          <w:rFonts w:eastAsia="Arial Unicode MS" w:cs="Arial"/>
          <w:bCs/>
          <w:szCs w:val="24"/>
        </w:rPr>
      </w:pPr>
      <w:r w:rsidRPr="00336AD0">
        <w:rPr>
          <w:szCs w:val="24"/>
        </w:rPr>
        <w:t>11</w:t>
      </w:r>
      <w:r w:rsidR="00A1043E" w:rsidRPr="00336AD0">
        <w:rPr>
          <w:rFonts w:eastAsia="Arial Unicode MS" w:cs="Arial"/>
          <w:bCs/>
          <w:szCs w:val="24"/>
        </w:rPr>
        <w:t>.9.1.1. Constitui falta grave o não pagamento de salário, de vale-transporte e de auxílio alimentação dos empregados na data fixada, o que poderá dar ensejo à rescisão do contrato, sem prejuízo da aplicação das sanções cabíveis.</w:t>
      </w:r>
    </w:p>
    <w:p w14:paraId="6E10F42E" w14:textId="2CA8CEB8" w:rsidR="00A1043E" w:rsidRPr="00336AD0" w:rsidRDefault="00724D7C" w:rsidP="00150267">
      <w:pPr>
        <w:spacing w:before="60" w:after="60" w:line="360" w:lineRule="auto"/>
        <w:ind w:left="720" w:hanging="180"/>
        <w:rPr>
          <w:rFonts w:eastAsia="Arial Unicode MS" w:cs="Arial"/>
          <w:bCs/>
          <w:szCs w:val="24"/>
        </w:rPr>
      </w:pPr>
      <w:r w:rsidRPr="00336AD0">
        <w:rPr>
          <w:szCs w:val="24"/>
        </w:rPr>
        <w:t>11</w:t>
      </w:r>
      <w:r w:rsidR="00A1043E" w:rsidRPr="00336AD0">
        <w:rPr>
          <w:rFonts w:eastAsia="Arial Unicode MS" w:cs="Arial"/>
          <w:bCs/>
          <w:szCs w:val="24"/>
        </w:rPr>
        <w:t>.9.2.  A sanção de suspensão do direito de participar de licitação</w:t>
      </w:r>
      <w:r w:rsidR="00150267" w:rsidRPr="00336AD0">
        <w:rPr>
          <w:rFonts w:eastAsia="Arial Unicode MS" w:cs="Arial"/>
          <w:bCs/>
          <w:szCs w:val="24"/>
        </w:rPr>
        <w:t>, participar de chamamento público</w:t>
      </w:r>
      <w:r w:rsidR="00A1043E" w:rsidRPr="00336AD0">
        <w:rPr>
          <w:rFonts w:eastAsia="Arial Unicode MS" w:cs="Arial"/>
          <w:bCs/>
          <w:szCs w:val="24"/>
        </w:rPr>
        <w:t xml:space="preserve"> e impedimento de contratar importa, durante sua vigência, na suspensão de registro cadastral, se existente, ou no impedimento de realizar inscrição cadastral, e acarretará na rescisão de contratos vigentes, ressalvadas a hipótese</w:t>
      </w:r>
      <w:r w:rsidR="00150267" w:rsidRPr="00336AD0">
        <w:rPr>
          <w:rFonts w:eastAsia="Arial Unicode MS" w:cs="Arial"/>
          <w:bCs/>
          <w:szCs w:val="24"/>
        </w:rPr>
        <w:t xml:space="preserve"> de </w:t>
      </w:r>
      <w:r w:rsidR="00A1043E" w:rsidRPr="00336AD0">
        <w:rPr>
          <w:rFonts w:eastAsia="Arial Unicode MS" w:cs="Arial"/>
          <w:bCs/>
          <w:szCs w:val="24"/>
        </w:rPr>
        <w:t>a rescisão acarretar maiores prejuízos ao interesse público, devendo a justificativa pela manutenção da execução contratual ser produzida pelo gestor da respectiva contratação e ratificada pela autoridade competente</w:t>
      </w:r>
      <w:r w:rsidR="00150267" w:rsidRPr="00336AD0">
        <w:rPr>
          <w:rFonts w:eastAsia="Arial Unicode MS" w:cs="Arial"/>
          <w:bCs/>
          <w:szCs w:val="24"/>
        </w:rPr>
        <w:t>.</w:t>
      </w:r>
    </w:p>
    <w:p w14:paraId="1B74713D" w14:textId="630F2A41" w:rsidR="00A1043E" w:rsidRPr="00336AD0" w:rsidRDefault="00724D7C" w:rsidP="00A1043E">
      <w:pPr>
        <w:spacing w:before="60" w:after="60" w:line="360" w:lineRule="auto"/>
        <w:ind w:left="720" w:hanging="180"/>
        <w:rPr>
          <w:rFonts w:eastAsia="Arial Unicode MS" w:cs="Arial"/>
          <w:bCs/>
          <w:szCs w:val="24"/>
        </w:rPr>
      </w:pPr>
      <w:r w:rsidRPr="00336AD0">
        <w:rPr>
          <w:szCs w:val="24"/>
        </w:rPr>
        <w:t>11</w:t>
      </w:r>
      <w:r w:rsidR="00A1043E" w:rsidRPr="00336AD0">
        <w:rPr>
          <w:rFonts w:eastAsia="Arial Unicode MS" w:cs="Arial"/>
          <w:bCs/>
          <w:szCs w:val="24"/>
        </w:rPr>
        <w:t>.9.3. A reincidência de prática punível com suspensão, ocorrida num período de até 2 (dois) anos a contar do término da primeira imputação, implicará no agravamento da sanção a ser aplicada.</w:t>
      </w:r>
    </w:p>
    <w:p w14:paraId="5D28F39F" w14:textId="57D4EF68" w:rsidR="00A1043E" w:rsidRPr="00336AD0" w:rsidRDefault="00724D7C" w:rsidP="00A1043E">
      <w:pPr>
        <w:spacing w:before="60" w:after="60" w:line="360" w:lineRule="auto"/>
        <w:ind w:left="360" w:hanging="180"/>
        <w:rPr>
          <w:rFonts w:eastAsia="Arial Unicode MS" w:cs="Arial"/>
          <w:szCs w:val="24"/>
        </w:rPr>
      </w:pPr>
      <w:r w:rsidRPr="00336AD0">
        <w:rPr>
          <w:szCs w:val="24"/>
        </w:rPr>
        <w:t>11</w:t>
      </w:r>
      <w:r w:rsidR="00A1043E" w:rsidRPr="00336AD0">
        <w:rPr>
          <w:rFonts w:eastAsia="Arial Unicode MS" w:cs="Arial"/>
          <w:bCs/>
          <w:szCs w:val="24"/>
        </w:rPr>
        <w:t xml:space="preserve">.10. </w:t>
      </w:r>
      <w:r w:rsidR="00A1043E" w:rsidRPr="00336AD0">
        <w:rPr>
          <w:rFonts w:eastAsia="Arial Unicode MS" w:cs="Arial"/>
          <w:szCs w:val="24"/>
        </w:rPr>
        <w:t>As penalidades previstas neste Contrato poderão deixar de ser aplicadas, total ou parcialmente, a critério da CESAMA, se entender as justificativas apresentadas pela CONTRATADA relevantes.</w:t>
      </w:r>
    </w:p>
    <w:p w14:paraId="0716F906" w14:textId="1EF142EC" w:rsidR="00A1043E" w:rsidRPr="00336AD0" w:rsidRDefault="00724D7C" w:rsidP="00A1043E">
      <w:pPr>
        <w:widowControl w:val="0"/>
        <w:spacing w:before="60" w:after="60" w:line="360" w:lineRule="auto"/>
        <w:ind w:left="360" w:hanging="180"/>
        <w:rPr>
          <w:rFonts w:cs="Arial"/>
          <w:szCs w:val="24"/>
        </w:rPr>
      </w:pPr>
      <w:r w:rsidRPr="00336AD0">
        <w:rPr>
          <w:szCs w:val="24"/>
        </w:rPr>
        <w:t>11</w:t>
      </w:r>
      <w:r w:rsidR="00A1043E" w:rsidRPr="00336AD0">
        <w:rPr>
          <w:rFonts w:cs="Arial"/>
          <w:color w:val="000000"/>
          <w:szCs w:val="24"/>
        </w:rPr>
        <w:t xml:space="preserve">.11.  Da aplicação de quaisquer penalidades caberá </w:t>
      </w:r>
      <w:r w:rsidR="00A1043E" w:rsidRPr="00336AD0">
        <w:rPr>
          <w:rFonts w:cs="Arial"/>
          <w:szCs w:val="24"/>
        </w:rPr>
        <w:t xml:space="preserve">recurso no prazo de 10 (dez) </w:t>
      </w:r>
      <w:r w:rsidR="00A1043E" w:rsidRPr="00336AD0">
        <w:rPr>
          <w:rFonts w:cs="Arial"/>
          <w:szCs w:val="24"/>
        </w:rPr>
        <w:lastRenderedPageBreak/>
        <w:t>dias úteis, contados da intimação.</w:t>
      </w:r>
    </w:p>
    <w:p w14:paraId="175C21FD" w14:textId="28A11EEB" w:rsidR="00A1043E" w:rsidRPr="00336AD0" w:rsidRDefault="00724D7C" w:rsidP="00A1043E">
      <w:pPr>
        <w:widowControl w:val="0"/>
        <w:spacing w:before="60" w:after="60" w:line="360" w:lineRule="auto"/>
        <w:ind w:left="720" w:hanging="180"/>
        <w:rPr>
          <w:rFonts w:cs="Arial"/>
          <w:szCs w:val="24"/>
        </w:rPr>
      </w:pPr>
      <w:r w:rsidRPr="00336AD0">
        <w:rPr>
          <w:szCs w:val="24"/>
        </w:rPr>
        <w:t>11</w:t>
      </w:r>
      <w:r w:rsidR="00A1043E" w:rsidRPr="00336AD0">
        <w:rPr>
          <w:rFonts w:cs="Arial"/>
          <w:szCs w:val="24"/>
        </w:rPr>
        <w:t>.11.1. Da decisão final cabe recurso à instância superior, no prazo de 5 (cinco) dias úteis contado da intimação do ato.</w:t>
      </w:r>
    </w:p>
    <w:p w14:paraId="4490B356" w14:textId="572E0184" w:rsidR="00A1043E" w:rsidRPr="00336AD0" w:rsidRDefault="00724D7C" w:rsidP="00A1043E">
      <w:pPr>
        <w:spacing w:before="60" w:after="60" w:line="360" w:lineRule="auto"/>
        <w:ind w:left="360" w:hanging="180"/>
        <w:rPr>
          <w:rFonts w:cs="Arial"/>
          <w:szCs w:val="24"/>
        </w:rPr>
      </w:pPr>
      <w:r w:rsidRPr="00336AD0">
        <w:rPr>
          <w:szCs w:val="24"/>
        </w:rPr>
        <w:t>11</w:t>
      </w:r>
      <w:r w:rsidR="00A1043E" w:rsidRPr="00336AD0">
        <w:rPr>
          <w:rFonts w:cs="Arial"/>
          <w:szCs w:val="24"/>
        </w:rPr>
        <w:t xml:space="preserve">.12. A aplicação das sanções previstas no item </w:t>
      </w:r>
      <w:r w:rsidRPr="00336AD0">
        <w:rPr>
          <w:szCs w:val="24"/>
        </w:rPr>
        <w:t>11</w:t>
      </w:r>
      <w:r w:rsidR="00A1043E" w:rsidRPr="00336AD0">
        <w:rPr>
          <w:rFonts w:cs="Arial"/>
          <w:szCs w:val="24"/>
        </w:rPr>
        <w:t xml:space="preserve">.4 serão registradas no cadastro de empresas inidôneas de que trata o art. 23 da Lei n° 12.846, de 1° de agosto de 2013, no Portal de Compras </w:t>
      </w:r>
      <w:r w:rsidR="00A1043E" w:rsidRPr="00336AD0">
        <w:rPr>
          <w:rFonts w:cs="Arial"/>
          <w:i/>
          <w:iCs/>
          <w:szCs w:val="24"/>
        </w:rPr>
        <w:t>do Governo Federal</w:t>
      </w:r>
      <w:r w:rsidR="00A1043E" w:rsidRPr="00336AD0">
        <w:rPr>
          <w:rFonts w:cs="Arial"/>
          <w:iCs/>
          <w:szCs w:val="24"/>
        </w:rPr>
        <w:t xml:space="preserve"> </w:t>
      </w:r>
      <w:r w:rsidR="00A1043E" w:rsidRPr="00336AD0">
        <w:rPr>
          <w:rFonts w:cs="Arial"/>
          <w:szCs w:val="24"/>
        </w:rPr>
        <w:t>/ SICAF e no sítio oficial da CESAMA.</w:t>
      </w:r>
    </w:p>
    <w:p w14:paraId="7E3CCE91" w14:textId="784E71D4" w:rsidR="00A1043E" w:rsidRPr="00336AD0" w:rsidRDefault="00724D7C" w:rsidP="00A1043E">
      <w:pPr>
        <w:spacing w:before="60" w:after="60" w:line="360" w:lineRule="auto"/>
        <w:ind w:left="720" w:hanging="180"/>
        <w:rPr>
          <w:rFonts w:cs="Arial"/>
          <w:szCs w:val="24"/>
        </w:rPr>
      </w:pPr>
      <w:r w:rsidRPr="00336AD0">
        <w:rPr>
          <w:szCs w:val="24"/>
        </w:rPr>
        <w:t>11</w:t>
      </w:r>
      <w:r w:rsidR="00A1043E" w:rsidRPr="00336AD0">
        <w:rPr>
          <w:rFonts w:cs="Arial"/>
          <w:szCs w:val="24"/>
        </w:rPr>
        <w:t xml:space="preserve">.12.1. A CONTRATADA incluída no cadastro referido no item </w:t>
      </w:r>
      <w:r w:rsidRPr="00336AD0">
        <w:rPr>
          <w:szCs w:val="24"/>
        </w:rPr>
        <w:t>11</w:t>
      </w:r>
      <w:r w:rsidR="00A1043E" w:rsidRPr="00336AD0">
        <w:rPr>
          <w:rFonts w:cs="Arial"/>
          <w:szCs w:val="24"/>
        </w:rPr>
        <w:t>.12 não poderá disputar licitação ou participar, direta ou indiretamente, da execução do Contrato.</w:t>
      </w:r>
    </w:p>
    <w:p w14:paraId="7DCD9931" w14:textId="4A086937" w:rsidR="00A1043E" w:rsidRPr="00336AD0" w:rsidRDefault="00724D7C" w:rsidP="00A1043E">
      <w:pPr>
        <w:spacing w:before="60" w:after="60" w:line="360" w:lineRule="auto"/>
        <w:ind w:left="360" w:hanging="180"/>
        <w:rPr>
          <w:rFonts w:cs="Arial"/>
          <w:szCs w:val="24"/>
        </w:rPr>
      </w:pPr>
      <w:r w:rsidRPr="00336AD0">
        <w:rPr>
          <w:szCs w:val="24"/>
        </w:rPr>
        <w:t>11</w:t>
      </w:r>
      <w:r w:rsidR="00A1043E" w:rsidRPr="00336AD0">
        <w:rPr>
          <w:rFonts w:cs="Arial"/>
          <w:szCs w:val="24"/>
        </w:rPr>
        <w:t xml:space="preserve">.12.2 Serão excluídas do cadastro referido no item </w:t>
      </w:r>
      <w:r w:rsidRPr="00336AD0">
        <w:rPr>
          <w:szCs w:val="24"/>
        </w:rPr>
        <w:t>11</w:t>
      </w:r>
      <w:r w:rsidR="00A1043E" w:rsidRPr="00336AD0">
        <w:rPr>
          <w:rFonts w:cs="Arial"/>
          <w:szCs w:val="24"/>
        </w:rPr>
        <w:t>.12, a qualquer tempo, as Contratadas que demonstrarem a superação dos motivos que deram causa à restrição contra eles promovida.</w:t>
      </w:r>
    </w:p>
    <w:p w14:paraId="537AEB34" w14:textId="559CA92B" w:rsidR="00A1043E" w:rsidRPr="00336AD0" w:rsidRDefault="00724D7C" w:rsidP="00A1043E">
      <w:pPr>
        <w:spacing w:before="60" w:after="60" w:line="360" w:lineRule="auto"/>
        <w:ind w:left="360" w:hanging="180"/>
        <w:rPr>
          <w:rFonts w:eastAsia="Arial Unicode MS" w:cs="Arial"/>
          <w:szCs w:val="24"/>
        </w:rPr>
      </w:pPr>
      <w:r w:rsidRPr="00336AD0">
        <w:rPr>
          <w:szCs w:val="24"/>
        </w:rPr>
        <w:t>11</w:t>
      </w:r>
      <w:r w:rsidR="000B7400" w:rsidRPr="00336AD0">
        <w:rPr>
          <w:strike/>
          <w:szCs w:val="24"/>
        </w:rPr>
        <w:t>.</w:t>
      </w:r>
      <w:r w:rsidR="00A1043E" w:rsidRPr="00336AD0">
        <w:rPr>
          <w:rFonts w:eastAsia="Arial Unicode MS" w:cs="Arial"/>
          <w:szCs w:val="24"/>
        </w:rPr>
        <w:t xml:space="preserve">13. Os procedimentos para a aplicação das sanções estabelecidas neste edital encontram-se definidos no Manual de Convênios e de Gestão e Fiscalização de Contratos, parte integrante do Regulamento Interno de Licitações, Contratos e Convênios da Cesama – RILC. </w:t>
      </w:r>
    </w:p>
    <w:p w14:paraId="2D9E1437" w14:textId="7612BE2B" w:rsidR="00A40F62" w:rsidRPr="00336AD0" w:rsidRDefault="00A40F62" w:rsidP="00A40F62">
      <w:pPr>
        <w:spacing w:before="240" w:after="120" w:line="360" w:lineRule="auto"/>
        <w:jc w:val="left"/>
        <w:rPr>
          <w:rFonts w:cs="Arial"/>
          <w:b/>
          <w:szCs w:val="24"/>
        </w:rPr>
      </w:pPr>
      <w:r w:rsidRPr="00336AD0">
        <w:rPr>
          <w:rFonts w:cs="Arial"/>
          <w:b/>
          <w:szCs w:val="24"/>
        </w:rPr>
        <w:t xml:space="preserve">CLÁUSULA DÉCIMA </w:t>
      </w:r>
      <w:r w:rsidR="00724D7C" w:rsidRPr="00336AD0">
        <w:rPr>
          <w:rFonts w:cs="Arial"/>
          <w:b/>
          <w:szCs w:val="24"/>
        </w:rPr>
        <w:t>SEGUNDA</w:t>
      </w:r>
      <w:r w:rsidRPr="00336AD0">
        <w:rPr>
          <w:rFonts w:cs="Arial"/>
          <w:b/>
          <w:szCs w:val="24"/>
        </w:rPr>
        <w:t>: RESCISÃO</w:t>
      </w:r>
    </w:p>
    <w:p w14:paraId="247A5228" w14:textId="481678DF" w:rsidR="00A40F62" w:rsidRPr="00336AD0" w:rsidRDefault="00C40B1E" w:rsidP="00A40F62">
      <w:pPr>
        <w:spacing w:before="60" w:after="60" w:line="360" w:lineRule="auto"/>
        <w:ind w:left="360" w:hanging="180"/>
        <w:rPr>
          <w:szCs w:val="24"/>
        </w:rPr>
      </w:pPr>
      <w:r w:rsidRPr="00336AD0">
        <w:rPr>
          <w:szCs w:val="24"/>
        </w:rPr>
        <w:t>1</w:t>
      </w:r>
      <w:r w:rsidR="00724D7C" w:rsidRPr="00336AD0">
        <w:rPr>
          <w:szCs w:val="24"/>
        </w:rPr>
        <w:t>2</w:t>
      </w:r>
      <w:r w:rsidR="00A40F62" w:rsidRPr="00336AD0">
        <w:rPr>
          <w:szCs w:val="24"/>
        </w:rPr>
        <w:t>.1. A inexecução total ou parcial do Contrato poderá ensejar a sua rescisão, com as consequências cabíveis</w:t>
      </w:r>
      <w:r w:rsidR="001772AD" w:rsidRPr="00336AD0">
        <w:rPr>
          <w:szCs w:val="24"/>
        </w:rPr>
        <w:t>.</w:t>
      </w:r>
    </w:p>
    <w:p w14:paraId="03AE89A6" w14:textId="2127E997" w:rsidR="00A40F62" w:rsidRPr="00336AD0" w:rsidRDefault="00724D7C" w:rsidP="00A40F62">
      <w:pPr>
        <w:spacing w:before="60" w:after="60" w:line="360" w:lineRule="auto"/>
        <w:ind w:left="360" w:hanging="180"/>
        <w:rPr>
          <w:szCs w:val="24"/>
        </w:rPr>
      </w:pPr>
      <w:r w:rsidRPr="00336AD0">
        <w:rPr>
          <w:szCs w:val="24"/>
        </w:rPr>
        <w:t>12</w:t>
      </w:r>
      <w:r w:rsidR="00A40F62" w:rsidRPr="00336AD0">
        <w:rPr>
          <w:szCs w:val="24"/>
        </w:rPr>
        <w:t xml:space="preserve">.2. A rescisão deste Contrato poderá ser: </w:t>
      </w:r>
    </w:p>
    <w:p w14:paraId="59E352DC" w14:textId="77777777" w:rsidR="00A40F62" w:rsidRPr="00336AD0" w:rsidRDefault="00A40F62" w:rsidP="00D62D57">
      <w:pPr>
        <w:numPr>
          <w:ilvl w:val="2"/>
          <w:numId w:val="9"/>
        </w:numPr>
        <w:spacing w:before="60" w:after="60" w:line="360" w:lineRule="auto"/>
        <w:ind w:left="0" w:firstLine="0"/>
        <w:rPr>
          <w:szCs w:val="24"/>
        </w:rPr>
      </w:pPr>
      <w:r w:rsidRPr="00336AD0">
        <w:rPr>
          <w:szCs w:val="24"/>
        </w:rPr>
        <w:t>por ato unilateral e escrito de qualquer das partes;</w:t>
      </w:r>
    </w:p>
    <w:p w14:paraId="00EEAC8D" w14:textId="77777777" w:rsidR="00A40F62" w:rsidRPr="00336AD0" w:rsidRDefault="00A40F62" w:rsidP="00D62D57">
      <w:pPr>
        <w:numPr>
          <w:ilvl w:val="2"/>
          <w:numId w:val="9"/>
        </w:numPr>
        <w:spacing w:before="60" w:after="60" w:line="360" w:lineRule="auto"/>
        <w:ind w:left="0" w:firstLine="0"/>
        <w:rPr>
          <w:szCs w:val="24"/>
        </w:rPr>
      </w:pPr>
      <w:r w:rsidRPr="00336AD0">
        <w:rPr>
          <w:szCs w:val="24"/>
        </w:rPr>
        <w:t xml:space="preserve">amigável, por acordo entre as partes, reduzida a termo no processo de contratação, desde que haja conveniência para a Cesama; </w:t>
      </w:r>
    </w:p>
    <w:p w14:paraId="5F5E3C8B" w14:textId="77777777" w:rsidR="00A40F62" w:rsidRPr="00336AD0" w:rsidRDefault="00A40F62" w:rsidP="00D62D57">
      <w:pPr>
        <w:numPr>
          <w:ilvl w:val="2"/>
          <w:numId w:val="9"/>
        </w:numPr>
        <w:spacing w:before="60" w:after="60" w:line="360" w:lineRule="auto"/>
        <w:ind w:left="0" w:firstLine="0"/>
        <w:rPr>
          <w:szCs w:val="24"/>
        </w:rPr>
      </w:pPr>
      <w:r w:rsidRPr="00336AD0">
        <w:rPr>
          <w:szCs w:val="24"/>
        </w:rPr>
        <w:t>judicial, nos termos da legislação.</w:t>
      </w:r>
    </w:p>
    <w:p w14:paraId="3D45777D" w14:textId="133912E3" w:rsidR="000330DF" w:rsidRPr="00336AD0" w:rsidRDefault="00724D7C" w:rsidP="000330DF">
      <w:pPr>
        <w:spacing w:before="60" w:after="60" w:line="360" w:lineRule="auto"/>
        <w:ind w:left="720" w:hanging="180"/>
        <w:rPr>
          <w:szCs w:val="24"/>
        </w:rPr>
      </w:pPr>
      <w:r w:rsidRPr="00336AD0">
        <w:rPr>
          <w:szCs w:val="24"/>
        </w:rPr>
        <w:t>12</w:t>
      </w:r>
      <w:r w:rsidR="00A40F62" w:rsidRPr="00336AD0">
        <w:rPr>
          <w:szCs w:val="24"/>
        </w:rPr>
        <w:t xml:space="preserve">.2.1. Constituem motivo para rescisão do Contrato, dentre outras, as hipóteses previstas no </w:t>
      </w:r>
      <w:r w:rsidR="000330DF" w:rsidRPr="00336AD0">
        <w:rPr>
          <w:szCs w:val="24"/>
        </w:rPr>
        <w:t xml:space="preserve">Manual de Convênios e Gestão e Fiscalização de Contratos, parte </w:t>
      </w:r>
      <w:r w:rsidR="000330DF" w:rsidRPr="00336AD0">
        <w:rPr>
          <w:szCs w:val="24"/>
        </w:rPr>
        <w:lastRenderedPageBreak/>
        <w:t>integrante do Regulamento Interno de Licitações, Contratos e Convênios da Cesama - RILC.</w:t>
      </w:r>
    </w:p>
    <w:p w14:paraId="3377729F" w14:textId="72CC5479" w:rsidR="00C925A1" w:rsidRPr="00336AD0" w:rsidRDefault="00724D7C" w:rsidP="00C925A1">
      <w:pPr>
        <w:spacing w:before="60" w:after="60" w:line="360" w:lineRule="auto"/>
        <w:ind w:left="709" w:hanging="180"/>
        <w:rPr>
          <w:rFonts w:cs="Arial"/>
          <w:color w:val="000000"/>
          <w:szCs w:val="24"/>
        </w:rPr>
      </w:pPr>
      <w:r w:rsidRPr="00336AD0">
        <w:rPr>
          <w:szCs w:val="24"/>
        </w:rPr>
        <w:t>12</w:t>
      </w:r>
      <w:r w:rsidR="00C925A1" w:rsidRPr="00336AD0">
        <w:t xml:space="preserve">.2.2. A rescisão por ato unilateral a que se refere a alínea “a” do item </w:t>
      </w:r>
      <w:r w:rsidRPr="00336AD0">
        <w:rPr>
          <w:szCs w:val="24"/>
        </w:rPr>
        <w:t>12</w:t>
      </w:r>
      <w:r w:rsidR="00C925A1" w:rsidRPr="00336AD0">
        <w:t>.2 deverá ser precedida de comunicação escrita e fundamentada da parte interessada e ser enviada à outra parte com antecedência mínima de 30 (trinta) dias, ou outro prazo estabelecido no Termo de Referência e/ou na Ordem de Serviço aplicável, quando couber. Na hipótese de existirem Ordens de Serviço em curso, a comunicação deverá indicar as providências de transição e entrega dos produtos/serviços executados até então, conforme orientação da CESAMA.</w:t>
      </w:r>
    </w:p>
    <w:p w14:paraId="121C26C2" w14:textId="6B0C8B4A" w:rsidR="00C925A1" w:rsidRPr="00336AD0" w:rsidRDefault="00724D7C" w:rsidP="00A40F62">
      <w:pPr>
        <w:spacing w:before="60" w:after="60" w:line="360" w:lineRule="auto"/>
        <w:ind w:left="720" w:hanging="180"/>
        <w:rPr>
          <w:rFonts w:cs="Arial"/>
          <w:color w:val="000000"/>
          <w:szCs w:val="24"/>
        </w:rPr>
      </w:pPr>
      <w:r w:rsidRPr="00336AD0">
        <w:rPr>
          <w:szCs w:val="24"/>
        </w:rPr>
        <w:t>12</w:t>
      </w:r>
      <w:r w:rsidR="00C925A1" w:rsidRPr="00336AD0">
        <w:t xml:space="preserve">.2.3. Na hipótese de imprescindibilidade da execução contratual para a continuidade de serviços públicos essenciais, o prazo a que se refere o item </w:t>
      </w:r>
      <w:r w:rsidRPr="00336AD0">
        <w:rPr>
          <w:szCs w:val="24"/>
        </w:rPr>
        <w:t>12</w:t>
      </w:r>
      <w:r w:rsidR="00C925A1" w:rsidRPr="00336AD0">
        <w:t>.2.2 será de 60 (sessenta) dias, ou outro prazo estabelecido no Termo de Referência, assegurada a adoção de medidas de transição para evitar descontinuidade operacional, conforme determinação da CESAMA.</w:t>
      </w:r>
    </w:p>
    <w:p w14:paraId="17BF30D9" w14:textId="5B488AD8" w:rsidR="00A40F62" w:rsidRPr="00336AD0" w:rsidRDefault="00724D7C" w:rsidP="00A40F62">
      <w:pPr>
        <w:spacing w:before="60" w:after="60" w:line="360" w:lineRule="auto"/>
        <w:ind w:left="360" w:hanging="180"/>
        <w:rPr>
          <w:szCs w:val="24"/>
        </w:rPr>
      </w:pPr>
      <w:r w:rsidRPr="00336AD0">
        <w:rPr>
          <w:szCs w:val="24"/>
        </w:rPr>
        <w:t>12</w:t>
      </w:r>
      <w:r w:rsidR="00A40F62" w:rsidRPr="00336AD0">
        <w:rPr>
          <w:szCs w:val="24"/>
        </w:rPr>
        <w:t>.3. Quando a rescisão ocorrer sem que haja culpa da outra parte contratante, será esta ressarcida dos prejuízos que houver sofrido, regularmente comprovados, e no caso da CONTRATADA poderá ter ainda direito a:</w:t>
      </w:r>
    </w:p>
    <w:p w14:paraId="1CC1BFEA" w14:textId="77777777" w:rsidR="00A40F62" w:rsidRPr="00336AD0" w:rsidRDefault="00A40F62" w:rsidP="00D62D57">
      <w:pPr>
        <w:numPr>
          <w:ilvl w:val="0"/>
          <w:numId w:val="10"/>
        </w:numPr>
        <w:tabs>
          <w:tab w:val="left" w:pos="-5387"/>
        </w:tabs>
        <w:spacing w:before="60" w:after="60" w:line="360" w:lineRule="auto"/>
        <w:ind w:left="0" w:firstLine="0"/>
        <w:rPr>
          <w:szCs w:val="24"/>
        </w:rPr>
      </w:pPr>
      <w:r w:rsidRPr="00336AD0">
        <w:rPr>
          <w:szCs w:val="24"/>
        </w:rPr>
        <w:t>devolução da garantia</w:t>
      </w:r>
      <w:r w:rsidR="00B67540" w:rsidRPr="00336AD0">
        <w:rPr>
          <w:szCs w:val="24"/>
        </w:rPr>
        <w:t>, quando houver</w:t>
      </w:r>
      <w:r w:rsidRPr="00336AD0">
        <w:rPr>
          <w:szCs w:val="24"/>
        </w:rPr>
        <w:t xml:space="preserve">; </w:t>
      </w:r>
    </w:p>
    <w:p w14:paraId="4FEC27A2" w14:textId="77777777" w:rsidR="00A40F62" w:rsidRPr="00336AD0" w:rsidRDefault="00A40F62" w:rsidP="00D62D57">
      <w:pPr>
        <w:numPr>
          <w:ilvl w:val="0"/>
          <w:numId w:val="10"/>
        </w:numPr>
        <w:tabs>
          <w:tab w:val="left" w:pos="-5387"/>
        </w:tabs>
        <w:spacing w:before="60" w:after="60" w:line="360" w:lineRule="auto"/>
        <w:ind w:left="0" w:firstLine="0"/>
        <w:rPr>
          <w:szCs w:val="24"/>
        </w:rPr>
      </w:pPr>
      <w:r w:rsidRPr="00336AD0">
        <w:rPr>
          <w:szCs w:val="24"/>
        </w:rPr>
        <w:t xml:space="preserve">pagamentos devidos pela execução do contrato até a data da rescisão; </w:t>
      </w:r>
    </w:p>
    <w:p w14:paraId="31B95176" w14:textId="77777777" w:rsidR="00A40F62" w:rsidRPr="00336AD0" w:rsidRDefault="00A40F62" w:rsidP="00D62D57">
      <w:pPr>
        <w:numPr>
          <w:ilvl w:val="0"/>
          <w:numId w:val="10"/>
        </w:numPr>
        <w:tabs>
          <w:tab w:val="left" w:pos="-5387"/>
        </w:tabs>
        <w:spacing w:before="60" w:after="60" w:line="360" w:lineRule="auto"/>
        <w:ind w:left="0" w:firstLine="0"/>
        <w:rPr>
          <w:szCs w:val="24"/>
        </w:rPr>
      </w:pPr>
      <w:r w:rsidRPr="00336AD0">
        <w:rPr>
          <w:szCs w:val="24"/>
        </w:rPr>
        <w:t>pagamento do custo da desmobilização</w:t>
      </w:r>
      <w:r w:rsidR="00563906" w:rsidRPr="00336AD0">
        <w:rPr>
          <w:szCs w:val="24"/>
        </w:rPr>
        <w:t>, quando houver</w:t>
      </w:r>
      <w:r w:rsidRPr="00336AD0">
        <w:rPr>
          <w:szCs w:val="24"/>
        </w:rPr>
        <w:t>.</w:t>
      </w:r>
    </w:p>
    <w:p w14:paraId="2D76ED04" w14:textId="09036F24" w:rsidR="000A7EF7" w:rsidRPr="00336AD0" w:rsidRDefault="00724D7C" w:rsidP="000A7EF7">
      <w:pPr>
        <w:tabs>
          <w:tab w:val="left" w:pos="-5387"/>
        </w:tabs>
        <w:spacing w:before="60" w:after="60" w:line="360" w:lineRule="auto"/>
        <w:ind w:left="360" w:hanging="180"/>
        <w:rPr>
          <w:szCs w:val="24"/>
        </w:rPr>
      </w:pPr>
      <w:r w:rsidRPr="00336AD0">
        <w:rPr>
          <w:szCs w:val="24"/>
        </w:rPr>
        <w:t>12</w:t>
      </w:r>
      <w:r w:rsidR="000A7EF7" w:rsidRPr="00336AD0">
        <w:rPr>
          <w:szCs w:val="24"/>
        </w:rPr>
        <w:t>.4. Em qualquer das hipóteses de rescisão, uma vez apurada a culpa ou dolo de uma das partes, ensejará o ressarcimento, pela outra parte, dos prejuízos regularmente comprovados.</w:t>
      </w:r>
    </w:p>
    <w:p w14:paraId="466F816D" w14:textId="63CB766B" w:rsidR="000A7EF7" w:rsidRPr="00336AD0" w:rsidRDefault="00724D7C" w:rsidP="000A7EF7">
      <w:pPr>
        <w:tabs>
          <w:tab w:val="left" w:pos="-5387"/>
        </w:tabs>
        <w:spacing w:before="60" w:after="60" w:line="360" w:lineRule="auto"/>
        <w:ind w:left="720" w:hanging="180"/>
        <w:rPr>
          <w:szCs w:val="24"/>
        </w:rPr>
      </w:pPr>
      <w:r w:rsidRPr="00336AD0">
        <w:rPr>
          <w:szCs w:val="24"/>
        </w:rPr>
        <w:t>12</w:t>
      </w:r>
      <w:r w:rsidR="000A7EF7" w:rsidRPr="00336AD0">
        <w:rPr>
          <w:rFonts w:cs="Arial"/>
          <w:szCs w:val="24"/>
        </w:rPr>
        <w:t xml:space="preserve">.4.1. Havendo concorrência de culpa, os prejuízos experimentados poderão ser </w:t>
      </w:r>
      <w:r w:rsidR="000A7EF7" w:rsidRPr="00336AD0">
        <w:rPr>
          <w:szCs w:val="24"/>
        </w:rPr>
        <w:t>compensados.</w:t>
      </w:r>
    </w:p>
    <w:p w14:paraId="3EC51DAC" w14:textId="0F8AC582" w:rsidR="000A7EF7" w:rsidRPr="00336AD0" w:rsidRDefault="00724D7C" w:rsidP="000A7EF7">
      <w:pPr>
        <w:tabs>
          <w:tab w:val="left" w:pos="-5387"/>
        </w:tabs>
        <w:spacing w:before="60" w:after="60" w:line="360" w:lineRule="auto"/>
        <w:ind w:left="720" w:hanging="180"/>
        <w:rPr>
          <w:szCs w:val="24"/>
        </w:rPr>
      </w:pPr>
      <w:r w:rsidRPr="00336AD0">
        <w:rPr>
          <w:szCs w:val="24"/>
        </w:rPr>
        <w:t>12</w:t>
      </w:r>
      <w:r w:rsidR="000A7EF7" w:rsidRPr="00336AD0">
        <w:rPr>
          <w:szCs w:val="24"/>
        </w:rPr>
        <w:t xml:space="preserve">.4.2. Ocorrendo dolo ou culpa da </w:t>
      </w:r>
      <w:r w:rsidR="000A7EF7" w:rsidRPr="00336AD0">
        <w:rPr>
          <w:rFonts w:cs="Arial"/>
          <w:szCs w:val="24"/>
        </w:rPr>
        <w:t>CONTRATADA</w:t>
      </w:r>
      <w:r w:rsidR="000A7EF7" w:rsidRPr="00336AD0">
        <w:rPr>
          <w:szCs w:val="24"/>
        </w:rPr>
        <w:t>, de forma individual ou concorrente, a CESAMA terá o direito de:</w:t>
      </w:r>
    </w:p>
    <w:p w14:paraId="2B10189E" w14:textId="77777777" w:rsidR="000A7EF7" w:rsidRPr="00336AD0" w:rsidRDefault="000A7EF7" w:rsidP="000A7EF7">
      <w:pPr>
        <w:tabs>
          <w:tab w:val="left" w:pos="-5387"/>
        </w:tabs>
        <w:spacing w:before="60" w:after="60" w:line="360" w:lineRule="auto"/>
        <w:ind w:left="720" w:hanging="180"/>
        <w:rPr>
          <w:szCs w:val="24"/>
        </w:rPr>
      </w:pPr>
      <w:r w:rsidRPr="00336AD0">
        <w:rPr>
          <w:szCs w:val="24"/>
        </w:rPr>
        <w:lastRenderedPageBreak/>
        <w:t>a. executar a garantia contratual,</w:t>
      </w:r>
      <w:r w:rsidR="00B67540" w:rsidRPr="00336AD0">
        <w:rPr>
          <w:szCs w:val="24"/>
        </w:rPr>
        <w:t xml:space="preserve"> quando houver,</w:t>
      </w:r>
      <w:r w:rsidRPr="00336AD0">
        <w:rPr>
          <w:szCs w:val="24"/>
        </w:rPr>
        <w:t xml:space="preserve"> para ressarcimento dos valores das multas e indenizações a ela devidos;</w:t>
      </w:r>
    </w:p>
    <w:p w14:paraId="238D23AA" w14:textId="77777777" w:rsidR="000A7EF7" w:rsidRPr="00336AD0" w:rsidRDefault="000A7EF7" w:rsidP="000A7EF7">
      <w:pPr>
        <w:tabs>
          <w:tab w:val="left" w:pos="-5387"/>
        </w:tabs>
        <w:spacing w:before="60" w:after="60" w:line="360" w:lineRule="auto"/>
        <w:ind w:left="720" w:hanging="180"/>
        <w:rPr>
          <w:szCs w:val="24"/>
        </w:rPr>
      </w:pPr>
      <w:r w:rsidRPr="00336AD0">
        <w:rPr>
          <w:szCs w:val="24"/>
        </w:rPr>
        <w:t xml:space="preserve">b. retenção dos créditos decorrentes da </w:t>
      </w:r>
      <w:r w:rsidRPr="00336AD0">
        <w:rPr>
          <w:rFonts w:cs="Arial"/>
          <w:szCs w:val="24"/>
        </w:rPr>
        <w:t>CONTRATADA</w:t>
      </w:r>
      <w:r w:rsidRPr="00336AD0">
        <w:rPr>
          <w:szCs w:val="24"/>
        </w:rPr>
        <w:t xml:space="preserve"> ou outro crédito que a empresa tenha com a CESAMA, até o limite dos prejuízos sofridos.</w:t>
      </w:r>
    </w:p>
    <w:p w14:paraId="789E086C" w14:textId="59C7CF83" w:rsidR="000A7EF7" w:rsidRPr="00336AD0" w:rsidRDefault="00724D7C" w:rsidP="000A7EF7">
      <w:pPr>
        <w:spacing w:before="60" w:after="60" w:line="360" w:lineRule="auto"/>
        <w:ind w:left="360" w:hanging="180"/>
        <w:rPr>
          <w:szCs w:val="24"/>
        </w:rPr>
      </w:pPr>
      <w:r w:rsidRPr="00336AD0">
        <w:rPr>
          <w:szCs w:val="24"/>
        </w:rPr>
        <w:t>12</w:t>
      </w:r>
      <w:r w:rsidR="000A7EF7" w:rsidRPr="00336AD0">
        <w:rPr>
          <w:szCs w:val="24"/>
        </w:rPr>
        <w:t>.5. Na hipótese de rescisão do Contrato, caberá ao fiscal do contrato atestar as parcelas adequadamente concluídas, recebendo provisória ou definitivamente, conforme o caso.</w:t>
      </w:r>
    </w:p>
    <w:p w14:paraId="61B60501" w14:textId="6769D9D1" w:rsidR="000B6AD2" w:rsidRPr="00336AD0" w:rsidRDefault="000B6AD2" w:rsidP="000B6AD2">
      <w:pPr>
        <w:spacing w:before="240" w:after="120" w:line="360" w:lineRule="auto"/>
        <w:jc w:val="left"/>
        <w:rPr>
          <w:rFonts w:cs="Arial"/>
          <w:b/>
          <w:szCs w:val="24"/>
        </w:rPr>
      </w:pPr>
      <w:r w:rsidRPr="00336AD0">
        <w:rPr>
          <w:rFonts w:cs="Arial"/>
          <w:b/>
          <w:szCs w:val="24"/>
        </w:rPr>
        <w:t xml:space="preserve">CLÁUSULA DÉCIMA </w:t>
      </w:r>
      <w:r w:rsidR="00724D7C" w:rsidRPr="00336AD0">
        <w:rPr>
          <w:rFonts w:cs="Arial"/>
          <w:b/>
          <w:szCs w:val="24"/>
        </w:rPr>
        <w:t>TERCEIRA</w:t>
      </w:r>
      <w:r w:rsidRPr="00336AD0">
        <w:rPr>
          <w:rFonts w:cs="Arial"/>
          <w:b/>
          <w:szCs w:val="24"/>
        </w:rPr>
        <w:t>: CONFORMIDADE</w:t>
      </w:r>
    </w:p>
    <w:p w14:paraId="1EEAD540" w14:textId="1F5BFB55" w:rsidR="000B6AD2" w:rsidRPr="00336AD0" w:rsidRDefault="00C40B1E" w:rsidP="000B6AD2">
      <w:pPr>
        <w:spacing w:before="60" w:after="60" w:line="360" w:lineRule="auto"/>
        <w:ind w:hanging="180"/>
        <w:rPr>
          <w:rFonts w:cs="Arial"/>
          <w:szCs w:val="24"/>
        </w:rPr>
      </w:pPr>
      <w:r w:rsidRPr="00336AD0">
        <w:rPr>
          <w:rFonts w:cs="Arial"/>
          <w:szCs w:val="24"/>
        </w:rPr>
        <w:t>1</w:t>
      </w:r>
      <w:r w:rsidR="00336AD0" w:rsidRPr="00336AD0">
        <w:rPr>
          <w:rFonts w:cs="Arial"/>
          <w:szCs w:val="24"/>
        </w:rPr>
        <w:t>3</w:t>
      </w:r>
      <w:r w:rsidR="000B6AD2" w:rsidRPr="00336AD0">
        <w:rPr>
          <w:rFonts w:cs="Arial"/>
          <w:szCs w:val="24"/>
        </w:rPr>
        <w:t>.1 A CONTRATADA declara, sob as penas da lei, não haver, até a presente data, qualquer impedimento à presente contratação ou mesmo à execução de alguma cláusula ou condição do instrumento ora pactuado.</w:t>
      </w:r>
    </w:p>
    <w:p w14:paraId="3203C294" w14:textId="26C5AD38"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.2 A CONTRATADA declara por si, por seus empregados, sócios, colaboradores, terceiros contratados e fornecedores estar em plena conformidade com as leis e regulamentos de anticorrupção, incluindo, mas não se limitando, à legislação nacional específica, às Convenções e Pactos internacionais dos quais o Brasil seja signatário, tais como OECD Convention on Combating Bribery of Foreign Public Officials in International Business Transactions (Convenção da OCDE sobre combate da corrupção de funcionários públicos estrangeiros ou transações comerciais internacionais), Convenção Interamericana contra a Corrupção (Convenção da OEA), e a UN Convention Against Corruption (Convenção das Nações Unidas contra a Corrupção).</w:t>
      </w:r>
    </w:p>
    <w:p w14:paraId="554C88CC" w14:textId="0892FFCF"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 xml:space="preserve">.3 A CONTRATADA endossa todas as leis, normas, regulamentos e políticas relacionados ao combate a corrupção obrigando-se a abster-se de qualquer atividade ou ato que constitua violação às referidas disposições bem como das quais a CONTRATANTE seja signatária.  </w:t>
      </w:r>
    </w:p>
    <w:p w14:paraId="7428DC90" w14:textId="0A6C6019"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 xml:space="preserve">.4 A CONTRATADA por si, por seus administradores, diretores, empregados, terceiros contratados e agentes, bem como por sócio que venha a agir em seu nome, </w:t>
      </w:r>
      <w:r w:rsidR="000B6AD2" w:rsidRPr="00336AD0">
        <w:rPr>
          <w:rFonts w:cs="Arial"/>
          <w:szCs w:val="24"/>
        </w:rPr>
        <w:lastRenderedPageBreak/>
        <w:t>se obriga a conduzir suas práticas comerciais durante toda a vigência deste instrumento de forma ética e em conformidade com as normas aplicáveis.</w:t>
      </w:r>
    </w:p>
    <w:p w14:paraId="5EA27413" w14:textId="7AAF65E3"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.5 A CONTRATADA por si, por seus empregados, sócios, colaboradores, terceiros contratados e fornecedores não devem, direta ou indiretamente, dar, oferecer,  pagar, promoter pagar, autorizar o pagamento de qualquer importância em dinheiro, ou mesmo qualquer coisa de valor, benefício, doação, vantagem a qualquer autoridade, consultor, representante, parceiro, ou quaisquer terceiros com a finalidade de influenciar quaisquer atos ou decisões do agente de governo ou para assegurar qualquer vantagem indevida.</w:t>
      </w:r>
    </w:p>
    <w:p w14:paraId="194BEF2C" w14:textId="35E4A842"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.6 A CONTRATADA declara que não pratica e se obriga a não praticar quaisquer atos que violem a lei anticorrupção.</w:t>
      </w:r>
    </w:p>
    <w:p w14:paraId="11231E8A" w14:textId="2017A9F2"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.7 A CONTRATADA concorda em fornecer prontamente, sempre que solicitada, evidência de que está atuando diligentemente na prevenção de práticas que possam violar as leis anticorrupção.</w:t>
      </w:r>
    </w:p>
    <w:p w14:paraId="0B57466A" w14:textId="46DF64B5"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.8 A CONTRATADA obriga-se a manter seus livros, registros, contas e documentos contábeis organizados e precisos, assegurando-se de que nenhuma transação seja mantida fora de seus livros e que todas as transações sejam devidamente registradas e documentadas desde o início.</w:t>
      </w:r>
    </w:p>
    <w:p w14:paraId="2E34FF6A" w14:textId="03274BA6"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.9 A CONTRATADA concorda que o CONTRATANTE terá o direito de, sempre que julgar necessário, com aux</w:t>
      </w:r>
      <w:r w:rsidR="00C40B1E" w:rsidRPr="00336AD0">
        <w:rPr>
          <w:rFonts w:cs="Arial"/>
          <w:szCs w:val="24"/>
        </w:rPr>
        <w:t>í</w:t>
      </w:r>
      <w:r w:rsidR="000B6AD2" w:rsidRPr="00336AD0">
        <w:rPr>
          <w:rFonts w:cs="Arial"/>
          <w:szCs w:val="24"/>
        </w:rPr>
        <w:t>lio de auditores, auditar todos os livros, registros, contas e documentações de suporte para verificar o cumprimento de quaisquer leis anticorrupção aplicáveis, sendo que a CONTRATADA se compromete a cooperar totalmente com qualquer auditoria ou solicitação de documentos.</w:t>
      </w:r>
    </w:p>
    <w:p w14:paraId="4237541C" w14:textId="158DD542"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.10 Independentemente de quaisquer investigações ou processos terem sido iniciados pelas autoridades, caso surjam denuncias ou indícios razoavelmente fortes de que os contratados violaram a lei anticorrupção a CONTRATANTE terá o direito de suspender ou rescindir o contrato, sem prejuízo da multa pela rescisão.</w:t>
      </w:r>
    </w:p>
    <w:p w14:paraId="5FA27E67" w14:textId="7D3AF00F" w:rsidR="000B6AD2" w:rsidRPr="00336AD0" w:rsidRDefault="00724D7C" w:rsidP="000B6AD2">
      <w:pPr>
        <w:spacing w:before="60" w:after="60" w:line="360" w:lineRule="auto"/>
        <w:ind w:hanging="180"/>
        <w:rPr>
          <w:rFonts w:cs="Arial"/>
          <w:szCs w:val="24"/>
        </w:rPr>
      </w:pPr>
      <w:r w:rsidRPr="00336AD0">
        <w:rPr>
          <w:rFonts w:cs="Arial"/>
          <w:szCs w:val="24"/>
        </w:rPr>
        <w:lastRenderedPageBreak/>
        <w:t>13</w:t>
      </w:r>
      <w:r w:rsidR="000B6AD2" w:rsidRPr="00336AD0">
        <w:rPr>
          <w:rFonts w:cs="Arial"/>
          <w:szCs w:val="24"/>
        </w:rPr>
        <w:t>.11 A CONTRATADA compromete-se a praticar a governança corporativa de modo a dar efetividade ao cumprimento das obrigações contratuais em observância à legislação aplicável.</w:t>
      </w:r>
    </w:p>
    <w:p w14:paraId="77D81326" w14:textId="5918714C" w:rsidR="000B6AD2" w:rsidRPr="00336AD0" w:rsidRDefault="00724D7C" w:rsidP="000B6AD2">
      <w:pPr>
        <w:spacing w:before="60" w:after="60" w:line="360" w:lineRule="auto"/>
        <w:ind w:hanging="180"/>
        <w:rPr>
          <w:rFonts w:cs="Arial"/>
          <w:szCs w:val="24"/>
        </w:rPr>
      </w:pPr>
      <w:r w:rsidRPr="00336AD0">
        <w:rPr>
          <w:rFonts w:cs="Arial"/>
          <w:szCs w:val="24"/>
        </w:rPr>
        <w:t>13</w:t>
      </w:r>
      <w:r w:rsidR="000B6AD2" w:rsidRPr="00336AD0">
        <w:rPr>
          <w:rFonts w:cs="Arial"/>
          <w:szCs w:val="24"/>
        </w:rPr>
        <w:t>.12 Aplicam-se, ainda, os princípios e normas estabelecidos no Código de Conduta e Integridade da CESAMA, disponível para consulta no site da CESAMA,</w:t>
      </w:r>
      <w:r w:rsidR="000A7EF7" w:rsidRPr="00336AD0">
        <w:rPr>
          <w:rFonts w:cs="Arial"/>
          <w:szCs w:val="24"/>
        </w:rPr>
        <w:t xml:space="preserve"> no </w:t>
      </w:r>
      <w:r w:rsidR="000B6AD2" w:rsidRPr="00336AD0">
        <w:rPr>
          <w:rFonts w:cs="Arial"/>
          <w:szCs w:val="24"/>
        </w:rPr>
        <w:t xml:space="preserve">endereço eletrônico </w:t>
      </w:r>
      <w:hyperlink r:id="rId10" w:history="1">
        <w:r w:rsidR="00037A10" w:rsidRPr="00336AD0">
          <w:rPr>
            <w:rStyle w:val="Hyperlink"/>
            <w:rFonts w:cs="Arial"/>
            <w:sz w:val="22"/>
            <w:szCs w:val="22"/>
          </w:rPr>
          <w:t>https://www.cesama.com.br/site/uploads/paginas_arquivos/124/15747035809.pdf</w:t>
        </w:r>
      </w:hyperlink>
      <w:r w:rsidR="000B6AD2" w:rsidRPr="00336AD0">
        <w:rPr>
          <w:rFonts w:cs="Arial"/>
          <w:szCs w:val="24"/>
        </w:rPr>
        <w:t xml:space="preserve"> e as disposições da Lei F</w:t>
      </w:r>
      <w:r w:rsidR="000A7EF7" w:rsidRPr="00336AD0">
        <w:rPr>
          <w:rFonts w:cs="Arial"/>
          <w:szCs w:val="24"/>
        </w:rPr>
        <w:t>ederal nº 12.846 de 01/08/2013.</w:t>
      </w:r>
    </w:p>
    <w:p w14:paraId="3763A1ED" w14:textId="19BF6892" w:rsidR="008E71B6" w:rsidRPr="00336AD0" w:rsidRDefault="00724D7C" w:rsidP="008E71B6">
      <w:pPr>
        <w:spacing w:before="60" w:after="60" w:line="360" w:lineRule="auto"/>
        <w:ind w:left="360" w:hanging="180"/>
        <w:rPr>
          <w:rFonts w:cs="Arial"/>
          <w:sz w:val="23"/>
          <w:szCs w:val="23"/>
        </w:rPr>
      </w:pPr>
      <w:r w:rsidRPr="00336AD0">
        <w:rPr>
          <w:rFonts w:cs="Arial"/>
          <w:szCs w:val="24"/>
        </w:rPr>
        <w:t>13</w:t>
      </w:r>
      <w:r w:rsidR="008E71B6" w:rsidRPr="00336AD0">
        <w:rPr>
          <w:rFonts w:cs="Arial"/>
          <w:szCs w:val="24"/>
        </w:rPr>
        <w:t xml:space="preserve">.13. </w:t>
      </w:r>
      <w:r w:rsidR="008E71B6" w:rsidRPr="00336AD0">
        <w:rPr>
          <w:rFonts w:cs="Arial"/>
          <w:sz w:val="23"/>
          <w:szCs w:val="23"/>
        </w:rPr>
        <w:t>Aplica-se a política de transações com partes relacionadas, quando couber, disponível para consulta no site da Cesama, no endereço eletrônico https://cesama.com.br/transparencia/politica-de-transacoes-com-as-partes-relacionadas-2.</w:t>
      </w:r>
    </w:p>
    <w:p w14:paraId="0447C42A" w14:textId="5F1B7B75" w:rsidR="000A7EF7" w:rsidRPr="00336AD0" w:rsidRDefault="000A7EF7" w:rsidP="000A7EF7">
      <w:pPr>
        <w:pStyle w:val="Ttulo3"/>
        <w:widowControl w:val="0"/>
        <w:numPr>
          <w:ilvl w:val="2"/>
          <w:numId w:val="21"/>
        </w:numPr>
        <w:tabs>
          <w:tab w:val="clear" w:pos="0"/>
          <w:tab w:val="num" w:pos="360"/>
          <w:tab w:val="left" w:pos="708"/>
          <w:tab w:val="num" w:pos="3240"/>
        </w:tabs>
        <w:spacing w:before="240" w:after="120" w:line="360" w:lineRule="auto"/>
        <w:ind w:right="0"/>
        <w:jc w:val="left"/>
        <w:rPr>
          <w:rFonts w:cs="Arial"/>
          <w:sz w:val="23"/>
          <w:szCs w:val="23"/>
        </w:rPr>
      </w:pPr>
      <w:r w:rsidRPr="00336AD0">
        <w:rPr>
          <w:rFonts w:cs="Arial"/>
          <w:sz w:val="24"/>
          <w:szCs w:val="23"/>
        </w:rPr>
        <w:t>CLÁUSULA DÉCIMA</w:t>
      </w:r>
      <w:r w:rsidRPr="00336AD0">
        <w:rPr>
          <w:rFonts w:cs="Arial"/>
          <w:sz w:val="24"/>
          <w:szCs w:val="23"/>
          <w:lang w:val="pt-BR"/>
        </w:rPr>
        <w:t xml:space="preserve"> </w:t>
      </w:r>
      <w:r w:rsidR="00724D7C" w:rsidRPr="00336AD0">
        <w:rPr>
          <w:rFonts w:cs="Arial"/>
          <w:sz w:val="24"/>
          <w:szCs w:val="23"/>
          <w:lang w:val="pt-BR"/>
        </w:rPr>
        <w:t xml:space="preserve">QUARTA </w:t>
      </w:r>
      <w:r w:rsidRPr="00336AD0">
        <w:rPr>
          <w:rFonts w:cs="Arial"/>
          <w:sz w:val="24"/>
          <w:szCs w:val="23"/>
        </w:rPr>
        <w:t>– LGPD</w:t>
      </w:r>
    </w:p>
    <w:p w14:paraId="503D222C" w14:textId="3C5C3037" w:rsidR="000A7EF7" w:rsidRPr="00336AD0" w:rsidRDefault="00C40B1E" w:rsidP="000A7EF7">
      <w:pPr>
        <w:spacing w:before="60" w:after="60" w:line="360" w:lineRule="auto"/>
        <w:ind w:left="360" w:hanging="180"/>
        <w:rPr>
          <w:rFonts w:cs="Arial"/>
          <w:sz w:val="23"/>
          <w:szCs w:val="23"/>
        </w:rPr>
      </w:pPr>
      <w:r w:rsidRPr="00336AD0">
        <w:rPr>
          <w:rFonts w:cs="Arial"/>
          <w:sz w:val="23"/>
          <w:szCs w:val="23"/>
        </w:rPr>
        <w:t>1</w:t>
      </w:r>
      <w:r w:rsidR="00724D7C" w:rsidRPr="00336AD0">
        <w:rPr>
          <w:rFonts w:cs="Arial"/>
          <w:sz w:val="23"/>
          <w:szCs w:val="23"/>
        </w:rPr>
        <w:t>4</w:t>
      </w:r>
      <w:r w:rsidR="000A7EF7" w:rsidRPr="00336AD0">
        <w:rPr>
          <w:rFonts w:cs="Arial"/>
          <w:sz w:val="23"/>
          <w:szCs w:val="23"/>
        </w:rPr>
        <w:t xml:space="preserve">.1. As partes, por si e seus colaboradores, obrigam-se a atuar no presente contrato em conformidade com a legislação vigente (Lei nº 13.709/2018) sob a proteção de dados pessoais e as determinações de órgãos reguladores/fiscalizadores sobre matéria. </w:t>
      </w:r>
    </w:p>
    <w:p w14:paraId="5454E48C" w14:textId="37B2795C" w:rsidR="004E3EB9" w:rsidRPr="00336AD0" w:rsidRDefault="005229C7" w:rsidP="004E3EB9">
      <w:pPr>
        <w:spacing w:before="60" w:after="60" w:line="360" w:lineRule="auto"/>
        <w:ind w:left="720" w:hanging="180"/>
        <w:rPr>
          <w:rFonts w:cs="Arial"/>
          <w:sz w:val="23"/>
          <w:szCs w:val="23"/>
        </w:rPr>
      </w:pPr>
      <w:r w:rsidRPr="00336AD0">
        <w:rPr>
          <w:rFonts w:cs="Arial"/>
          <w:sz w:val="23"/>
          <w:szCs w:val="23"/>
        </w:rPr>
        <w:t>14</w:t>
      </w:r>
      <w:r w:rsidR="004E3EB9" w:rsidRPr="00336AD0">
        <w:rPr>
          <w:rFonts w:cs="Arial"/>
          <w:sz w:val="23"/>
          <w:szCs w:val="23"/>
        </w:rPr>
        <w:t>.1.1. As partes declaram e concordam que toda e qualquer atividade de tratamento de dados deve atender às finalidades e limites previstos neste CONTRATO e estar em conformidade com a legislação aplicável, principalmente, mas não se limitando à Lei 13.709/18 ("Lei Geral de Proteção de Dados" ou "LGPD").</w:t>
      </w:r>
    </w:p>
    <w:p w14:paraId="57D0C4A5" w14:textId="54E68DEB"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t>14</w:t>
      </w:r>
      <w:r w:rsidR="000A7EF7" w:rsidRPr="00336AD0">
        <w:rPr>
          <w:rFonts w:cs="Arial"/>
          <w:sz w:val="23"/>
          <w:szCs w:val="23"/>
        </w:rPr>
        <w:t>.2. A CONTRATADA se compromete a não fornecer a terceiros e a manter em estrito sigilo quaisquer dados, informações, documentos da Cesama e de seu banco de dados, de que venha a ter conhecimento ou acesso, ou que venha a lhe ser confiado em razão deste contrato, não podendo, sob qualquer pretexto, divulgar, revelar, reproduzir, utilizar ou deles dar conhecimento a terceiros, estranhos a esta contratação, sob as penas da lei; bem como a não utilizá-las exceto no que concerne ao desenvolvimento dos objetivos e prestação deste contrato.</w:t>
      </w:r>
    </w:p>
    <w:p w14:paraId="7F14DC75" w14:textId="2BDF65DC"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t>14</w:t>
      </w:r>
      <w:r w:rsidR="000A7EF7" w:rsidRPr="00336AD0">
        <w:rPr>
          <w:rFonts w:cs="Arial"/>
          <w:sz w:val="23"/>
          <w:szCs w:val="23"/>
        </w:rPr>
        <w:t xml:space="preserve">.3. A CONTRATADA obriga-se a cientificar expressamente todos os profissionais que designar para a execução do objeto ora contratado, com cláusula de confidencialidade </w:t>
      </w:r>
      <w:r w:rsidR="000A7EF7" w:rsidRPr="00336AD0">
        <w:rPr>
          <w:rFonts w:cs="Arial"/>
          <w:sz w:val="23"/>
          <w:szCs w:val="23"/>
        </w:rPr>
        <w:lastRenderedPageBreak/>
        <w:t xml:space="preserve">no contrato de trabalho ou termo de confidencialidade, sobre o caráter sigiloso das informações, tomando todas as medidas necessárias para que tais informações sejam divulgadas tão somente àqueles que necessitem ter acesso a elas, para os propósitos deste contrato, comprometendo-se a fazer com que estes profissionais ou terceiros contratados cumpram as obrigações de proteção de dados. Para tanto, assegurar que todos os seus colaboradores, prepostos, sócios, diretores, representantes ou terceiros contratados que lidam com dados pessoais firme termo de confidencialidade, bem como manter quaisquer dados pessoais estritamente confidenciais e de não utilizar para outros fins, com exceção ao cumprimento do contrato. Responsabilizando-se a CONTRATADA em treinar a sua equipe sobre as disposições legais aplicáveis em relação à proteção de dados. </w:t>
      </w:r>
    </w:p>
    <w:p w14:paraId="5E5A71A2" w14:textId="34537B92"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t>14</w:t>
      </w:r>
      <w:r w:rsidR="000A7EF7" w:rsidRPr="00336AD0">
        <w:rPr>
          <w:rFonts w:cs="Arial"/>
          <w:sz w:val="23"/>
          <w:szCs w:val="23"/>
        </w:rPr>
        <w:t xml:space="preserve">.4. A CONTRATADA executará os trabalhos a partir das premissas da LGPD, em especial os princípios da finalidade, adequação, transparência, livre acesso, segurança, prevenção e não discriminação no tratamento dos dados. Fica vedada a utilização dos dados pessoais para quaisquer finalidades que não tenha sido expressamente </w:t>
      </w:r>
      <w:r w:rsidR="00C40B1E" w:rsidRPr="00336AD0">
        <w:rPr>
          <w:rFonts w:cs="Arial"/>
          <w:sz w:val="23"/>
          <w:szCs w:val="23"/>
        </w:rPr>
        <w:t>autorizada</w:t>
      </w:r>
      <w:r w:rsidR="000A7EF7" w:rsidRPr="00336AD0">
        <w:rPr>
          <w:rFonts w:cs="Arial"/>
          <w:sz w:val="23"/>
          <w:szCs w:val="23"/>
        </w:rPr>
        <w:t xml:space="preserve"> pela Cesama. </w:t>
      </w:r>
    </w:p>
    <w:p w14:paraId="4EC63AE1" w14:textId="01B850EE"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t>14</w:t>
      </w:r>
      <w:r w:rsidR="000A7EF7" w:rsidRPr="00336AD0">
        <w:rPr>
          <w:rFonts w:cs="Arial"/>
          <w:sz w:val="23"/>
          <w:szCs w:val="23"/>
        </w:rPr>
        <w:t xml:space="preserve">.5. No manuseio dos dados a CONTRATADA deverá tratar os dados pessoais a que tiver acesso apenas de acordo com as instruções recebidas da Cesama e em conformidade com estas cláusulas, e que, na eventualidade, de não mais poder cumprir estas obrigações, por qualquer razão, concorda em informar de modo formal este fato imediatamente a outra parte, que terá o direito de rescindir o contrato, sem qualquer ônus, multa ou encargo. </w:t>
      </w:r>
    </w:p>
    <w:p w14:paraId="25CD9A37" w14:textId="1705797A"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t>14</w:t>
      </w:r>
      <w:r w:rsidR="000A7EF7" w:rsidRPr="00336AD0">
        <w:rPr>
          <w:rFonts w:cs="Arial"/>
          <w:sz w:val="23"/>
          <w:szCs w:val="23"/>
        </w:rPr>
        <w:t>.6. A CONTRATADA deverá envidar todos os esforços técnicos e organizacionais para garantir a segurança dos dados pessoais que lhe forem confiados em razão da relação estabelecida por meio do presente contrato.</w:t>
      </w:r>
    </w:p>
    <w:p w14:paraId="5BA1E69A" w14:textId="48120DF2"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t>14</w:t>
      </w:r>
      <w:r w:rsidR="000A7EF7" w:rsidRPr="00336AD0">
        <w:rPr>
          <w:rFonts w:cs="Arial"/>
          <w:sz w:val="23"/>
          <w:szCs w:val="23"/>
        </w:rPr>
        <w:t xml:space="preserve">.7. A CONTRATADA deverá comunicar, caso receba alguma requisição referente aos direitos de correção, eliminação e revogação de consentimento, o que deverá ocorrer de imediato ou, no limite, no dia útil seguinte. Caso pedido a eliminação do dado, a CONTRATADA se compromete a executar tal operação para que não haja a violação ao direito do titular dos dados. </w:t>
      </w:r>
    </w:p>
    <w:p w14:paraId="6D188BBE" w14:textId="77ADD879"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lastRenderedPageBreak/>
        <w:t>14</w:t>
      </w:r>
      <w:r w:rsidR="000A7EF7" w:rsidRPr="00336AD0">
        <w:rPr>
          <w:rFonts w:cs="Arial"/>
          <w:sz w:val="23"/>
          <w:szCs w:val="23"/>
        </w:rPr>
        <w:t xml:space="preserve">.8. Em caso de incidente de segurança envolvendo dados pessoais, a CONTRATADA deverá comunicar de imediato à Cesama sobre o incidente, devendo a comunicação conter, no mínimo, as informações mencionadas no art. 48, §1º da Lei nº 13.709/2019, sem prejuízo de outras informações que lhes forem requeridas. Também deverá proceder à notificação da Autoridade Nacional de Proteção de Dados (ANPD) e aos titulares afetados pelo incidente. </w:t>
      </w:r>
    </w:p>
    <w:p w14:paraId="61B5E425" w14:textId="635698CF" w:rsidR="000A7EF7" w:rsidRPr="00336AD0" w:rsidRDefault="005229C7" w:rsidP="000A7EF7">
      <w:pPr>
        <w:spacing w:before="60" w:after="60" w:line="360" w:lineRule="auto"/>
        <w:ind w:left="360" w:hanging="180"/>
        <w:rPr>
          <w:rFonts w:cs="Arial"/>
          <w:sz w:val="23"/>
          <w:szCs w:val="23"/>
        </w:rPr>
      </w:pPr>
      <w:r w:rsidRPr="00336AD0">
        <w:rPr>
          <w:rFonts w:cs="Arial"/>
          <w:sz w:val="23"/>
          <w:szCs w:val="23"/>
        </w:rPr>
        <w:t>14</w:t>
      </w:r>
      <w:r w:rsidR="000A7EF7" w:rsidRPr="00336AD0">
        <w:rPr>
          <w:rFonts w:cs="Arial"/>
          <w:sz w:val="23"/>
          <w:szCs w:val="23"/>
        </w:rPr>
        <w:t>.9. Após o término da relação contratual, ou quando a Cesama assim solicitar, ou mediante eventual solicitação do titular, a CONTRATADA deverá eliminar, corrigir, anonimizar ou bloquear o acesso aos dados, em caráter definitivo ou não, a critério da Cesama, dos dados que tiverem sido tratados em decorrência do CONTRATO, estendendo-se as eventuais cópias, salvo mediante instrução diversa recebida na ocasião.</w:t>
      </w:r>
    </w:p>
    <w:p w14:paraId="19FE3D7B" w14:textId="1E020CA5" w:rsidR="00A40F62" w:rsidRPr="00336AD0" w:rsidRDefault="00A40F62" w:rsidP="00A40F62">
      <w:pPr>
        <w:pStyle w:val="Ttulo2"/>
        <w:spacing w:before="240" w:after="120" w:line="360" w:lineRule="auto"/>
        <w:jc w:val="left"/>
        <w:rPr>
          <w:rFonts w:ascii="Arial" w:eastAsia="Arial Unicode MS" w:hAnsi="Arial" w:cs="Arial"/>
        </w:rPr>
      </w:pPr>
      <w:r w:rsidRPr="00336AD0">
        <w:rPr>
          <w:rFonts w:ascii="Arial" w:eastAsia="Arial Unicode MS" w:hAnsi="Arial" w:cs="Arial"/>
        </w:rPr>
        <w:t>CLÁUSULA DÉCIMA</w:t>
      </w:r>
      <w:r w:rsidR="005229C7" w:rsidRPr="00336AD0">
        <w:rPr>
          <w:rFonts w:ascii="Arial" w:eastAsia="Arial Unicode MS" w:hAnsi="Arial" w:cs="Arial"/>
        </w:rPr>
        <w:t xml:space="preserve"> QUINT</w:t>
      </w:r>
      <w:r w:rsidR="00336AD0" w:rsidRPr="00336AD0">
        <w:rPr>
          <w:rFonts w:ascii="Arial" w:eastAsia="Arial Unicode MS" w:hAnsi="Arial" w:cs="Arial"/>
        </w:rPr>
        <w:t>A</w:t>
      </w:r>
      <w:r w:rsidRPr="00336AD0">
        <w:rPr>
          <w:rFonts w:ascii="Arial" w:eastAsia="Arial Unicode MS" w:hAnsi="Arial" w:cs="Arial"/>
        </w:rPr>
        <w:t>: LEGISLAÇÃO APLICÁVEL</w:t>
      </w:r>
    </w:p>
    <w:p w14:paraId="49894996" w14:textId="4FABD4BB" w:rsidR="00A40F62" w:rsidRPr="00336AD0" w:rsidRDefault="00C40B1E" w:rsidP="00A40F62">
      <w:pPr>
        <w:spacing w:before="60" w:after="60" w:line="360" w:lineRule="auto"/>
        <w:ind w:left="360" w:hanging="180"/>
        <w:rPr>
          <w:rFonts w:eastAsia="Arial Unicode MS" w:cs="Arial"/>
          <w:bCs/>
          <w:sz w:val="22"/>
          <w:szCs w:val="22"/>
        </w:rPr>
      </w:pPr>
      <w:r w:rsidRPr="00336AD0">
        <w:rPr>
          <w:rFonts w:eastAsia="Arial Unicode MS" w:cs="Arial"/>
          <w:sz w:val="22"/>
          <w:szCs w:val="22"/>
        </w:rPr>
        <w:t>1</w:t>
      </w:r>
      <w:r w:rsidR="005229C7" w:rsidRPr="00336AD0">
        <w:rPr>
          <w:rFonts w:eastAsia="Arial Unicode MS" w:cs="Arial"/>
          <w:sz w:val="22"/>
          <w:szCs w:val="22"/>
        </w:rPr>
        <w:t>5</w:t>
      </w:r>
      <w:r w:rsidR="00A40F62" w:rsidRPr="00336AD0">
        <w:rPr>
          <w:rFonts w:eastAsia="Arial Unicode MS" w:cs="Arial"/>
          <w:sz w:val="22"/>
          <w:szCs w:val="22"/>
        </w:rPr>
        <w:t xml:space="preserve">.1. </w:t>
      </w:r>
      <w:r w:rsidR="00A40F62" w:rsidRPr="00336AD0">
        <w:rPr>
          <w:rFonts w:eastAsia="Arial Unicode MS" w:cs="Arial"/>
          <w:bCs/>
          <w:sz w:val="22"/>
          <w:szCs w:val="22"/>
        </w:rPr>
        <w:t xml:space="preserve">Aplica-se à execução deste contrato a Lei Federal nº. 13.303/16 e alterações posteriores, inclusive aos casos omissos, bem como as disposições constantes no Regulamento de Licitações, Contratos e Convênios da CESAMA </w:t>
      </w:r>
      <w:r w:rsidR="00563906" w:rsidRPr="00336AD0">
        <w:rPr>
          <w:rFonts w:eastAsia="Arial Unicode MS"/>
          <w:bCs/>
          <w:sz w:val="23"/>
          <w:szCs w:val="23"/>
        </w:rPr>
        <w:t>(01/0</w:t>
      </w:r>
      <w:r w:rsidR="008A23CC" w:rsidRPr="00336AD0">
        <w:rPr>
          <w:rFonts w:eastAsia="Arial Unicode MS"/>
          <w:bCs/>
          <w:sz w:val="23"/>
          <w:szCs w:val="23"/>
        </w:rPr>
        <w:t>1</w:t>
      </w:r>
      <w:r w:rsidR="00563906" w:rsidRPr="00336AD0">
        <w:rPr>
          <w:rFonts w:eastAsia="Arial Unicode MS"/>
          <w:bCs/>
          <w:sz w:val="23"/>
          <w:szCs w:val="23"/>
        </w:rPr>
        <w:t xml:space="preserve">/2024), </w:t>
      </w:r>
      <w:r w:rsidR="00A40F62" w:rsidRPr="00336AD0">
        <w:rPr>
          <w:rFonts w:eastAsia="Arial Unicode MS" w:cs="Arial"/>
          <w:bCs/>
          <w:sz w:val="22"/>
          <w:szCs w:val="22"/>
        </w:rPr>
        <w:t xml:space="preserve">disponível para consulta no site da CESAMA, no endereço eletrônico </w:t>
      </w:r>
      <w:hyperlink r:id="rId11" w:history="1">
        <w:r w:rsidR="00FB00CA" w:rsidRPr="00336AD0">
          <w:rPr>
            <w:rStyle w:val="Hyperlink"/>
            <w:sz w:val="23"/>
            <w:szCs w:val="23"/>
          </w:rPr>
          <w:t>https://cesama.com.br/site/uploads/arquivos/3882/17038535152.pdf</w:t>
        </w:r>
      </w:hyperlink>
      <w:r w:rsidR="00FB00CA" w:rsidRPr="00336AD0">
        <w:rPr>
          <w:sz w:val="23"/>
          <w:szCs w:val="23"/>
        </w:rPr>
        <w:t xml:space="preserve"> </w:t>
      </w:r>
      <w:r w:rsidR="00A40F62" w:rsidRPr="00336AD0">
        <w:rPr>
          <w:rFonts w:eastAsia="Arial Unicode MS" w:cs="Arial"/>
          <w:bCs/>
          <w:sz w:val="22"/>
          <w:szCs w:val="22"/>
        </w:rPr>
        <w:t>, bem como na legislação municipal civil e ambiental aplicáveis ao objeto deste Contrato.</w:t>
      </w:r>
    </w:p>
    <w:p w14:paraId="32D8D849" w14:textId="0E0CEC05" w:rsidR="00A40F62" w:rsidRPr="00336AD0" w:rsidRDefault="00A40F62" w:rsidP="00A40F62">
      <w:pPr>
        <w:pStyle w:val="Recuodecorpodetexto3"/>
        <w:tabs>
          <w:tab w:val="left" w:pos="-4820"/>
          <w:tab w:val="left" w:pos="9142"/>
        </w:tabs>
        <w:spacing w:before="240" w:after="120" w:line="360" w:lineRule="auto"/>
        <w:ind w:left="0"/>
        <w:jc w:val="left"/>
        <w:rPr>
          <w:rFonts w:eastAsia="Arial Unicode MS"/>
          <w:b/>
          <w:bCs/>
          <w:color w:val="auto"/>
          <w:szCs w:val="24"/>
        </w:rPr>
      </w:pPr>
      <w:r w:rsidRPr="00336AD0">
        <w:rPr>
          <w:rFonts w:eastAsia="Arial Unicode MS"/>
          <w:b/>
          <w:color w:val="auto"/>
          <w:szCs w:val="24"/>
        </w:rPr>
        <w:t xml:space="preserve">CLÁUSULA DÉCIMA </w:t>
      </w:r>
      <w:r w:rsidR="005229C7" w:rsidRPr="00336AD0">
        <w:rPr>
          <w:rFonts w:eastAsia="Arial Unicode MS"/>
          <w:b/>
          <w:color w:val="auto"/>
          <w:szCs w:val="24"/>
        </w:rPr>
        <w:t>SEXTA</w:t>
      </w:r>
      <w:r w:rsidRPr="00336AD0">
        <w:rPr>
          <w:rFonts w:eastAsia="Arial Unicode MS"/>
          <w:b/>
          <w:color w:val="auto"/>
          <w:szCs w:val="24"/>
        </w:rPr>
        <w:t>: FORO</w:t>
      </w:r>
    </w:p>
    <w:p w14:paraId="43EE255D" w14:textId="20C72661" w:rsidR="00A40F62" w:rsidRPr="00336AD0" w:rsidRDefault="00C40B1E" w:rsidP="00A40F62">
      <w:pPr>
        <w:pStyle w:val="Recuodecorpodetexto3"/>
        <w:tabs>
          <w:tab w:val="left" w:pos="3117"/>
          <w:tab w:val="left" w:pos="9142"/>
        </w:tabs>
        <w:spacing w:before="60" w:after="60" w:line="360" w:lineRule="auto"/>
        <w:ind w:left="360" w:hanging="180"/>
        <w:rPr>
          <w:rFonts w:eastAsia="Arial Unicode MS"/>
          <w:bCs/>
          <w:color w:val="auto"/>
          <w:sz w:val="22"/>
          <w:szCs w:val="22"/>
        </w:rPr>
      </w:pPr>
      <w:r w:rsidRPr="00336AD0">
        <w:rPr>
          <w:rFonts w:eastAsia="Arial Unicode MS"/>
          <w:bCs/>
          <w:color w:val="auto"/>
          <w:sz w:val="22"/>
          <w:szCs w:val="22"/>
        </w:rPr>
        <w:t>1</w:t>
      </w:r>
      <w:r w:rsidR="005229C7" w:rsidRPr="00336AD0">
        <w:rPr>
          <w:rFonts w:eastAsia="Arial Unicode MS"/>
          <w:bCs/>
          <w:color w:val="auto"/>
          <w:sz w:val="22"/>
          <w:szCs w:val="22"/>
        </w:rPr>
        <w:t>6</w:t>
      </w:r>
      <w:r w:rsidR="00A40F62" w:rsidRPr="00336AD0">
        <w:rPr>
          <w:rFonts w:eastAsia="Arial Unicode MS"/>
          <w:bCs/>
          <w:color w:val="auto"/>
          <w:sz w:val="22"/>
          <w:szCs w:val="22"/>
        </w:rPr>
        <w:t>.1. As partes contratantes elegem o foro da sede da Cesama para dirimir quaisquer questões deles decorrentes, sejam elas com pessoas físicas ou jurídicas, domiciliadas ou não no Brasil, salvo em situações devidamente justificadas pela autoridade competente pela contratação.</w:t>
      </w:r>
    </w:p>
    <w:p w14:paraId="221C2725" w14:textId="77777777" w:rsidR="00A40F62" w:rsidRPr="00336AD0" w:rsidRDefault="00A40F62" w:rsidP="00A40F62">
      <w:pPr>
        <w:pStyle w:val="Corpodetexto"/>
        <w:spacing w:before="60" w:after="60" w:line="360" w:lineRule="auto"/>
        <w:rPr>
          <w:rFonts w:eastAsia="Arial Unicode MS" w:cs="Arial"/>
          <w:szCs w:val="22"/>
        </w:rPr>
      </w:pPr>
      <w:r w:rsidRPr="00336AD0">
        <w:rPr>
          <w:rFonts w:eastAsia="Arial Unicode MS" w:cs="Arial"/>
          <w:szCs w:val="22"/>
        </w:rPr>
        <w:t>Por estarem assim justos e contratados, lavrou-se este Contrato, que vai assinado pelas partes, na presença de duas testemunhas.</w:t>
      </w:r>
    </w:p>
    <w:p w14:paraId="2D167F6C" w14:textId="77777777" w:rsidR="00A40F62" w:rsidRPr="00336AD0" w:rsidRDefault="00A40F62" w:rsidP="00A40F62">
      <w:pPr>
        <w:spacing w:before="60" w:after="60" w:line="360" w:lineRule="auto"/>
        <w:rPr>
          <w:rFonts w:eastAsia="Arial Unicode MS" w:cs="Arial"/>
          <w:szCs w:val="24"/>
        </w:rPr>
      </w:pPr>
      <w:r w:rsidRPr="00336AD0">
        <w:rPr>
          <w:rFonts w:eastAsia="Arial Unicode MS" w:cs="Arial"/>
          <w:szCs w:val="24"/>
        </w:rPr>
        <w:t>Juiz de Fora, ......  de ................... de 20....</w:t>
      </w:r>
    </w:p>
    <w:tbl>
      <w:tblPr>
        <w:tblW w:w="9330" w:type="dxa"/>
        <w:jc w:val="center"/>
        <w:tblLayout w:type="fixed"/>
        <w:tblCellMar>
          <w:left w:w="70" w:type="dxa"/>
          <w:right w:w="70" w:type="dxa"/>
        </w:tblCellMar>
        <w:tblLook w:val="04A0" w:firstRow="1" w:lastRow="0" w:firstColumn="1" w:lastColumn="0" w:noHBand="0" w:noVBand="1"/>
      </w:tblPr>
      <w:tblGrid>
        <w:gridCol w:w="5079"/>
        <w:gridCol w:w="4251"/>
      </w:tblGrid>
      <w:tr w:rsidR="00A40F62" w:rsidRPr="00336AD0" w14:paraId="2AC1CD60" w14:textId="77777777" w:rsidTr="002871FE">
        <w:trPr>
          <w:jc w:val="center"/>
        </w:trPr>
        <w:tc>
          <w:tcPr>
            <w:tcW w:w="5079" w:type="dxa"/>
          </w:tcPr>
          <w:p w14:paraId="532328ED" w14:textId="77777777" w:rsidR="000A7EF7" w:rsidRPr="00336AD0" w:rsidRDefault="000A7EF7" w:rsidP="002871FE">
            <w:pPr>
              <w:jc w:val="center"/>
              <w:rPr>
                <w:rFonts w:eastAsia="Arial Unicode MS" w:cs="Arial"/>
                <w:szCs w:val="24"/>
              </w:rPr>
            </w:pPr>
          </w:p>
          <w:p w14:paraId="06E5EC02" w14:textId="77777777" w:rsidR="000A7EF7" w:rsidRPr="00336AD0" w:rsidRDefault="000A7EF7" w:rsidP="002871FE">
            <w:pPr>
              <w:jc w:val="center"/>
              <w:rPr>
                <w:rFonts w:eastAsia="Arial Unicode MS" w:cs="Arial"/>
                <w:szCs w:val="24"/>
              </w:rPr>
            </w:pPr>
          </w:p>
          <w:p w14:paraId="3D9BCF62" w14:textId="77777777" w:rsidR="000A7EF7" w:rsidRPr="00336AD0" w:rsidRDefault="000A7EF7" w:rsidP="002871FE">
            <w:pPr>
              <w:jc w:val="center"/>
              <w:rPr>
                <w:rFonts w:eastAsia="Arial Unicode MS" w:cs="Arial"/>
                <w:szCs w:val="24"/>
              </w:rPr>
            </w:pPr>
          </w:p>
          <w:p w14:paraId="1D6FC775" w14:textId="77777777" w:rsidR="00A40F62" w:rsidRPr="00336AD0" w:rsidRDefault="00DF036A" w:rsidP="002871FE">
            <w:pPr>
              <w:jc w:val="center"/>
              <w:rPr>
                <w:rFonts w:eastAsia="Arial Unicode MS" w:cs="Arial"/>
                <w:bCs/>
                <w:szCs w:val="24"/>
              </w:rPr>
            </w:pPr>
            <w:r w:rsidRPr="00336AD0">
              <w:rPr>
                <w:rFonts w:eastAsia="Arial Unicode MS" w:cs="Arial"/>
                <w:szCs w:val="24"/>
              </w:rPr>
              <w:t>Lincoln Santos Lima</w:t>
            </w:r>
          </w:p>
          <w:p w14:paraId="644399B6" w14:textId="77777777" w:rsidR="00A40F62" w:rsidRPr="00336AD0" w:rsidRDefault="00A40F62" w:rsidP="002871FE">
            <w:pPr>
              <w:jc w:val="center"/>
              <w:rPr>
                <w:rFonts w:eastAsia="Arial Unicode MS" w:cs="Arial"/>
                <w:bCs/>
                <w:kern w:val="2"/>
                <w:szCs w:val="24"/>
                <w:lang w:eastAsia="en-US"/>
              </w:rPr>
            </w:pPr>
            <w:r w:rsidRPr="00336AD0">
              <w:rPr>
                <w:rFonts w:eastAsia="Arial Unicode MS" w:cs="Arial"/>
                <w:bCs/>
                <w:szCs w:val="24"/>
              </w:rPr>
              <w:t>Diretor Presidente – CESAMA</w:t>
            </w:r>
          </w:p>
        </w:tc>
        <w:tc>
          <w:tcPr>
            <w:tcW w:w="4251" w:type="dxa"/>
          </w:tcPr>
          <w:p w14:paraId="106CBC87" w14:textId="77777777" w:rsidR="00A40F62" w:rsidRPr="00336AD0" w:rsidRDefault="00A40F62" w:rsidP="002871FE">
            <w:pPr>
              <w:jc w:val="center"/>
              <w:rPr>
                <w:rFonts w:eastAsia="Arial Unicode MS" w:cs="Arial"/>
                <w:bCs/>
                <w:szCs w:val="24"/>
              </w:rPr>
            </w:pPr>
          </w:p>
          <w:p w14:paraId="36893F9D" w14:textId="77777777" w:rsidR="000A7EF7" w:rsidRPr="00336AD0" w:rsidRDefault="000A7EF7" w:rsidP="002871FE">
            <w:pPr>
              <w:jc w:val="center"/>
              <w:rPr>
                <w:rFonts w:eastAsia="Arial Unicode MS" w:cs="Arial"/>
                <w:bCs/>
                <w:szCs w:val="24"/>
              </w:rPr>
            </w:pPr>
          </w:p>
          <w:p w14:paraId="4A5A4932" w14:textId="77777777" w:rsidR="000A7EF7" w:rsidRPr="00336AD0" w:rsidRDefault="000A7EF7" w:rsidP="002871FE">
            <w:pPr>
              <w:jc w:val="center"/>
              <w:rPr>
                <w:rFonts w:eastAsia="Arial Unicode MS" w:cs="Arial"/>
                <w:bCs/>
                <w:szCs w:val="24"/>
              </w:rPr>
            </w:pPr>
          </w:p>
          <w:p w14:paraId="04B6D0DE" w14:textId="77777777" w:rsidR="000A7EF7" w:rsidRPr="00336AD0" w:rsidRDefault="000A7EF7" w:rsidP="002871FE">
            <w:pPr>
              <w:jc w:val="center"/>
              <w:rPr>
                <w:rFonts w:eastAsia="Arial Unicode MS" w:cs="Arial"/>
                <w:bCs/>
                <w:szCs w:val="24"/>
              </w:rPr>
            </w:pPr>
          </w:p>
          <w:p w14:paraId="747795FC" w14:textId="77777777" w:rsidR="00A40F62" w:rsidRPr="00336AD0" w:rsidRDefault="00A40F62" w:rsidP="002871FE">
            <w:pPr>
              <w:jc w:val="center"/>
              <w:rPr>
                <w:rFonts w:eastAsia="Arial Unicode MS" w:cs="Arial"/>
                <w:bCs/>
                <w:kern w:val="2"/>
                <w:szCs w:val="24"/>
                <w:lang w:eastAsia="en-US"/>
              </w:rPr>
            </w:pPr>
            <w:r w:rsidRPr="00336AD0">
              <w:rPr>
                <w:rFonts w:eastAsia="Arial Unicode MS" w:cs="Arial"/>
                <w:bCs/>
                <w:szCs w:val="24"/>
              </w:rPr>
              <w:t>CONTRATADA</w:t>
            </w:r>
          </w:p>
        </w:tc>
      </w:tr>
    </w:tbl>
    <w:p w14:paraId="67F093D8" w14:textId="77777777" w:rsidR="00A40F62" w:rsidRPr="00336AD0" w:rsidRDefault="00A40F62" w:rsidP="00A40F62">
      <w:pPr>
        <w:pStyle w:val="Ttulo6"/>
        <w:numPr>
          <w:ilvl w:val="0"/>
          <w:numId w:val="0"/>
        </w:numPr>
        <w:spacing w:before="60" w:after="0" w:line="300" w:lineRule="exact"/>
        <w:jc w:val="both"/>
        <w:rPr>
          <w:rFonts w:eastAsia="Arial Unicode MS"/>
          <w:b w:val="0"/>
          <w:color w:val="auto"/>
          <w:szCs w:val="24"/>
          <w:u w:val="none"/>
          <w:lang w:val="pt-BR"/>
        </w:rPr>
      </w:pPr>
    </w:p>
    <w:p w14:paraId="1364B99C" w14:textId="77777777" w:rsidR="00A40F62" w:rsidRPr="009074D7" w:rsidRDefault="00A40F62" w:rsidP="00A40F62">
      <w:pPr>
        <w:pStyle w:val="Ttulo6"/>
        <w:numPr>
          <w:ilvl w:val="0"/>
          <w:numId w:val="0"/>
        </w:numPr>
        <w:spacing w:before="60" w:after="60" w:line="300" w:lineRule="exact"/>
        <w:jc w:val="both"/>
        <w:rPr>
          <w:rFonts w:eastAsia="Arial Unicode MS"/>
          <w:b w:val="0"/>
          <w:color w:val="auto"/>
          <w:szCs w:val="24"/>
        </w:rPr>
      </w:pPr>
      <w:r w:rsidRPr="00336AD0">
        <w:rPr>
          <w:rFonts w:eastAsia="Arial Unicode MS"/>
          <w:b w:val="0"/>
          <w:color w:val="auto"/>
          <w:szCs w:val="24"/>
          <w:u w:val="none"/>
        </w:rPr>
        <w:t>Testemunhas: _____________________</w:t>
      </w:r>
      <w:r w:rsidRPr="00336AD0">
        <w:rPr>
          <w:rFonts w:eastAsia="Arial Unicode MS"/>
          <w:b w:val="0"/>
          <w:color w:val="auto"/>
          <w:szCs w:val="24"/>
          <w:u w:val="none"/>
        </w:rPr>
        <w:tab/>
      </w:r>
      <w:r w:rsidRPr="00336AD0">
        <w:rPr>
          <w:rFonts w:eastAsia="Arial Unicode MS"/>
          <w:b w:val="0"/>
          <w:color w:val="auto"/>
          <w:szCs w:val="24"/>
          <w:u w:val="none"/>
        </w:rPr>
        <w:tab/>
        <w:t>_______________________</w:t>
      </w:r>
    </w:p>
    <w:p w14:paraId="1A315DFB" w14:textId="77777777" w:rsidR="00A40F62" w:rsidRPr="009074D7" w:rsidRDefault="00A40F62" w:rsidP="00A40F62">
      <w:pPr>
        <w:rPr>
          <w:szCs w:val="24"/>
        </w:rPr>
      </w:pPr>
    </w:p>
    <w:p w14:paraId="72EF2485" w14:textId="77777777" w:rsidR="00140309" w:rsidRDefault="00140309" w:rsidP="00140309">
      <w:pPr>
        <w:tabs>
          <w:tab w:val="left" w:pos="-3402"/>
        </w:tabs>
        <w:suppressAutoHyphens w:val="0"/>
        <w:spacing w:before="120" w:line="360" w:lineRule="auto"/>
        <w:rPr>
          <w:rFonts w:cs="Arial"/>
        </w:rPr>
      </w:pPr>
    </w:p>
    <w:sectPr w:rsidR="00140309" w:rsidSect="003721FA">
      <w:headerReference w:type="even" r:id="rId12"/>
      <w:headerReference w:type="default" r:id="rId13"/>
      <w:footerReference w:type="default" r:id="rId14"/>
      <w:footnotePr>
        <w:pos w:val="beneathText"/>
      </w:footnotePr>
      <w:pgSz w:w="11907" w:h="16840" w:code="9"/>
      <w:pgMar w:top="1253" w:right="1134" w:bottom="1134" w:left="1701" w:header="567"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A9CA" w14:textId="77777777" w:rsidR="007E03B0" w:rsidRDefault="007E03B0">
      <w:r>
        <w:separator/>
      </w:r>
    </w:p>
  </w:endnote>
  <w:endnote w:type="continuationSeparator" w:id="0">
    <w:p w14:paraId="131D1A78" w14:textId="77777777" w:rsidR="007E03B0" w:rsidRDefault="007E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E3B0" w14:textId="7B7CEFAC" w:rsidR="006065EB" w:rsidRPr="00690E9E" w:rsidRDefault="00D829A7" w:rsidP="00412204">
    <w:pPr>
      <w:pStyle w:val="Cabealho"/>
      <w:tabs>
        <w:tab w:val="clear" w:pos="4419"/>
        <w:tab w:val="clear" w:pos="8838"/>
      </w:tabs>
      <w:jc w:val="center"/>
      <w:rPr>
        <w:rFonts w:cs="Arial"/>
        <w:b/>
        <w:bCs/>
        <w:i/>
        <w:sz w:val="12"/>
        <w:szCs w:val="12"/>
      </w:rPr>
    </w:pPr>
    <w:r>
      <w:rPr>
        <w:rFonts w:cs="Arial"/>
        <w:b/>
        <w:bCs/>
        <w:i/>
        <w:sz w:val="12"/>
        <w:szCs w:val="12"/>
      </w:rPr>
      <w:t xml:space="preserve">Chamamento Público </w:t>
    </w:r>
    <w:r w:rsidR="006065EB" w:rsidRPr="00690E9E">
      <w:rPr>
        <w:rFonts w:cs="Arial"/>
        <w:b/>
        <w:bCs/>
        <w:i/>
        <w:sz w:val="12"/>
        <w:szCs w:val="12"/>
      </w:rPr>
      <w:t xml:space="preserve">nº </w:t>
    </w:r>
    <w:r w:rsidR="00690E9E" w:rsidRPr="00690E9E">
      <w:rPr>
        <w:rFonts w:cs="Arial"/>
        <w:b/>
        <w:bCs/>
        <w:i/>
        <w:sz w:val="12"/>
        <w:szCs w:val="12"/>
      </w:rPr>
      <w:t>00</w:t>
    </w:r>
    <w:r>
      <w:rPr>
        <w:rFonts w:cs="Arial"/>
        <w:b/>
        <w:bCs/>
        <w:i/>
        <w:sz w:val="12"/>
        <w:szCs w:val="12"/>
      </w:rPr>
      <w:t>2</w:t>
    </w:r>
    <w:r w:rsidR="00690E9E" w:rsidRPr="00690E9E">
      <w:rPr>
        <w:rFonts w:cs="Arial"/>
        <w:b/>
        <w:bCs/>
        <w:i/>
        <w:sz w:val="12"/>
        <w:szCs w:val="12"/>
      </w:rPr>
      <w:t>/25</w:t>
    </w:r>
    <w:r w:rsidR="006065EB" w:rsidRPr="00690E9E">
      <w:rPr>
        <w:rFonts w:cs="Arial"/>
        <w:b/>
        <w:bCs/>
        <w:i/>
        <w:sz w:val="12"/>
        <w:szCs w:val="12"/>
      </w:rPr>
      <w:t xml:space="preserve"> </w:t>
    </w:r>
    <w:r>
      <w:rPr>
        <w:rFonts w:cs="Arial"/>
        <w:b/>
        <w:bCs/>
        <w:i/>
        <w:sz w:val="12"/>
        <w:szCs w:val="12"/>
      </w:rPr>
      <w:t xml:space="preserve">- </w:t>
    </w:r>
    <w:r w:rsidRPr="00D829A7">
      <w:rPr>
        <w:rFonts w:cs="Arial"/>
        <w:b/>
        <w:bCs/>
        <w:i/>
        <w:sz w:val="12"/>
        <w:szCs w:val="12"/>
      </w:rPr>
      <w:t>Credenciamento de Empresas Especializadas em Serviços de Engenharia para Projetos de Saneamento, Modelagem Digital do Terreno, Sondagem e Supervisão para atendimento à CESAMA – Companhia de Saneamento Municipal de Juiz de Fora</w:t>
    </w:r>
    <w:r w:rsidR="006065EB" w:rsidRPr="00690E9E">
      <w:rPr>
        <w:rFonts w:cs="Arial"/>
        <w:b/>
        <w:bCs/>
        <w:i/>
        <w:sz w:val="12"/>
        <w:szCs w:val="12"/>
      </w:rPr>
      <w:t>.</w:t>
    </w:r>
  </w:p>
  <w:p w14:paraId="2ABEA1CB" w14:textId="77777777" w:rsidR="006065EB" w:rsidRDefault="006065EB" w:rsidP="00EE114A">
    <w:pPr>
      <w:pStyle w:val="Rodap"/>
      <w:tabs>
        <w:tab w:val="right" w:pos="8505"/>
      </w:tabs>
      <w:ind w:right="-1"/>
      <w:jc w:val="center"/>
      <w:rPr>
        <w:rFonts w:cs="Arial"/>
        <w:b/>
        <w:sz w:val="16"/>
        <w:szCs w:val="16"/>
      </w:rPr>
    </w:pPr>
    <w:r w:rsidRPr="00DC08CD">
      <w:rPr>
        <w:rFonts w:cs="Arial"/>
        <w:b/>
        <w:sz w:val="16"/>
        <w:szCs w:val="16"/>
      </w:rPr>
      <w:t xml:space="preserve">Companhia de Saneamento Municipal </w:t>
    </w:r>
    <w:r>
      <w:rPr>
        <w:rFonts w:cs="Arial"/>
        <w:b/>
        <w:sz w:val="16"/>
        <w:szCs w:val="16"/>
      </w:rPr>
      <w:t>–</w:t>
    </w:r>
    <w:r w:rsidRPr="00DC08CD">
      <w:rPr>
        <w:rFonts w:cs="Arial"/>
        <w:b/>
        <w:sz w:val="16"/>
        <w:szCs w:val="16"/>
      </w:rPr>
      <w:t xml:space="preserve"> Cesama</w:t>
    </w:r>
  </w:p>
  <w:p w14:paraId="6E51ADD4" w14:textId="77777777" w:rsidR="006065EB" w:rsidRPr="00020390" w:rsidRDefault="006065EB" w:rsidP="00EE114A">
    <w:pPr>
      <w:pStyle w:val="Rodap"/>
      <w:tabs>
        <w:tab w:val="right" w:pos="8505"/>
      </w:tabs>
      <w:ind w:right="-1"/>
      <w:jc w:val="center"/>
      <w:rPr>
        <w:rFonts w:cs="Arial"/>
        <w:sz w:val="14"/>
        <w:szCs w:val="14"/>
      </w:rPr>
    </w:pPr>
    <w:r w:rsidRPr="00020390">
      <w:rPr>
        <w:rFonts w:cs="Arial"/>
        <w:bCs/>
        <w:sz w:val="14"/>
        <w:szCs w:val="14"/>
      </w:rPr>
      <w:t>CNPJ 21.572.243/0001-74</w:t>
    </w:r>
    <w:r w:rsidRPr="00020390">
      <w:rPr>
        <w:rFonts w:cs="Arial"/>
        <w:bCs/>
        <w:sz w:val="14"/>
        <w:szCs w:val="14"/>
      </w:rPr>
      <w:tab/>
      <w:t>I.E. 367.698.776.0099</w:t>
    </w:r>
  </w:p>
  <w:p w14:paraId="4E8689FD" w14:textId="77777777" w:rsidR="006065EB" w:rsidRDefault="002E03E4" w:rsidP="00EE114A">
    <w:pPr>
      <w:pStyle w:val="Rodap"/>
      <w:tabs>
        <w:tab w:val="right" w:pos="8505"/>
      </w:tabs>
      <w:ind w:right="-1"/>
      <w:jc w:val="center"/>
      <w:rPr>
        <w:rFonts w:cs="Arial"/>
        <w:sz w:val="16"/>
        <w:szCs w:val="16"/>
        <w:lang w:val="pt-BR"/>
      </w:rPr>
    </w:pPr>
    <w:r>
      <w:rPr>
        <w:rFonts w:cs="Arial"/>
        <w:sz w:val="16"/>
        <w:szCs w:val="16"/>
      </w:rPr>
      <w:t xml:space="preserve">Departamento de </w:t>
    </w:r>
    <w:r w:rsidR="006065EB" w:rsidRPr="0026425A">
      <w:rPr>
        <w:rFonts w:cs="Arial"/>
        <w:sz w:val="16"/>
        <w:szCs w:val="16"/>
      </w:rPr>
      <w:t>Licitações e</w:t>
    </w:r>
    <w:r>
      <w:rPr>
        <w:rFonts w:cs="Arial"/>
        <w:sz w:val="16"/>
        <w:szCs w:val="16"/>
      </w:rPr>
      <w:t xml:space="preserve"> </w:t>
    </w:r>
    <w:r w:rsidRPr="0026425A">
      <w:rPr>
        <w:rFonts w:cs="Arial"/>
        <w:sz w:val="16"/>
        <w:szCs w:val="16"/>
      </w:rPr>
      <w:t>Assessoria de</w:t>
    </w:r>
    <w:r w:rsidR="006065EB" w:rsidRPr="0026425A">
      <w:rPr>
        <w:rFonts w:cs="Arial"/>
        <w:sz w:val="16"/>
        <w:szCs w:val="16"/>
      </w:rPr>
      <w:t xml:space="preserve"> Contratos</w:t>
    </w:r>
  </w:p>
  <w:p w14:paraId="1A687F03" w14:textId="77777777" w:rsidR="006065EB" w:rsidRPr="00DC08CD" w:rsidRDefault="006065EB" w:rsidP="00EE114A">
    <w:pPr>
      <w:pStyle w:val="Rodap"/>
      <w:tabs>
        <w:tab w:val="right" w:pos="8505"/>
      </w:tabs>
      <w:ind w:right="-1"/>
      <w:jc w:val="center"/>
      <w:rPr>
        <w:rFonts w:cs="Arial"/>
        <w:sz w:val="16"/>
        <w:szCs w:val="16"/>
      </w:rPr>
    </w:pPr>
    <w:r w:rsidRPr="00DC08CD">
      <w:rPr>
        <w:rFonts w:cs="Arial"/>
        <w:sz w:val="16"/>
        <w:szCs w:val="16"/>
      </w:rPr>
      <w:t>Avenida Barão do Rio Branco, 1843/10º andar - Centro</w:t>
    </w:r>
  </w:p>
  <w:p w14:paraId="35DD503C" w14:textId="77777777" w:rsidR="006065EB" w:rsidRDefault="006065EB" w:rsidP="00EE114A">
    <w:pPr>
      <w:pStyle w:val="Rodap"/>
      <w:tabs>
        <w:tab w:val="right" w:pos="8505"/>
      </w:tabs>
      <w:ind w:right="-1"/>
      <w:jc w:val="center"/>
      <w:rPr>
        <w:rFonts w:cs="Arial"/>
        <w:sz w:val="16"/>
        <w:szCs w:val="16"/>
        <w:lang w:val="pt-BR"/>
      </w:rPr>
    </w:pPr>
    <w:r w:rsidRPr="00DC08CD">
      <w:rPr>
        <w:rFonts w:cs="Arial"/>
        <w:sz w:val="16"/>
        <w:szCs w:val="16"/>
      </w:rPr>
      <w:t xml:space="preserve">CEP: 36.013-020 / Juiz de Fora </w:t>
    </w:r>
    <w:r>
      <w:rPr>
        <w:rFonts w:cs="Arial"/>
        <w:sz w:val="16"/>
        <w:szCs w:val="16"/>
      </w:rPr>
      <w:t>–</w:t>
    </w:r>
    <w:r w:rsidRPr="00DC08CD">
      <w:rPr>
        <w:rFonts w:cs="Arial"/>
        <w:sz w:val="16"/>
        <w:szCs w:val="16"/>
      </w:rPr>
      <w:t xml:space="preserve"> MG</w:t>
    </w:r>
    <w:r>
      <w:rPr>
        <w:rFonts w:cs="Arial"/>
        <w:sz w:val="16"/>
        <w:szCs w:val="16"/>
      </w:rPr>
      <w:t xml:space="preserve"> / (32) 3692-9198 / 9200 / 92</w:t>
    </w:r>
    <w:r>
      <w:rPr>
        <w:rFonts w:cs="Arial"/>
        <w:sz w:val="16"/>
        <w:szCs w:val="16"/>
        <w:lang w:val="pt-BR"/>
      </w:rPr>
      <w:t>99</w:t>
    </w:r>
  </w:p>
  <w:p w14:paraId="065BE5D7" w14:textId="77777777" w:rsidR="006065EB" w:rsidRPr="00262B4E" w:rsidRDefault="006065EB" w:rsidP="0086584F">
    <w:pPr>
      <w:pStyle w:val="Rodap"/>
      <w:tabs>
        <w:tab w:val="right" w:pos="8505"/>
      </w:tabs>
      <w:ind w:right="-1"/>
      <w:jc w:val="center"/>
      <w:rPr>
        <w:rFonts w:cs="Arial"/>
        <w:b/>
        <w:color w:val="AEAAAA"/>
        <w:sz w:val="16"/>
        <w:szCs w:val="16"/>
      </w:rPr>
    </w:pPr>
    <w:r w:rsidRPr="00262B4E">
      <w:rPr>
        <w:rFonts w:cs="Arial"/>
        <w:b/>
        <w:color w:val="AEAAAA"/>
        <w:sz w:val="16"/>
        <w:szCs w:val="16"/>
      </w:rPr>
      <w:t xml:space="preserve">Missão </w:t>
    </w:r>
    <w:r w:rsidRPr="00262B4E">
      <w:rPr>
        <w:rFonts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cs="Arial"/>
        <w:b/>
        <w:color w:val="AEAAAA"/>
        <w:sz w:val="16"/>
        <w:szCs w:val="16"/>
      </w:rPr>
      <w:t>.</w:t>
    </w:r>
  </w:p>
  <w:p w14:paraId="0E8D2CFE" w14:textId="77777777" w:rsidR="006065EB" w:rsidRPr="0086584F" w:rsidRDefault="006065EB" w:rsidP="00EE114A">
    <w:pPr>
      <w:pStyle w:val="Rodap"/>
      <w:tabs>
        <w:tab w:val="right" w:pos="8505"/>
      </w:tabs>
      <w:ind w:right="-1"/>
      <w:jc w:val="cen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4E7DF" w14:textId="77777777" w:rsidR="007E03B0" w:rsidRDefault="007E03B0">
      <w:r>
        <w:separator/>
      </w:r>
    </w:p>
  </w:footnote>
  <w:footnote w:type="continuationSeparator" w:id="0">
    <w:p w14:paraId="3F70EF2A" w14:textId="77777777" w:rsidR="007E03B0" w:rsidRDefault="007E0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8888" w14:textId="77777777" w:rsidR="006065EB" w:rsidRDefault="006065EB">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39A76E3" w14:textId="77777777" w:rsidR="006065EB" w:rsidRDefault="006065EB">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5D11" w14:textId="150DF629" w:rsidR="006065EB" w:rsidRPr="002E03E4" w:rsidRDefault="00D319A8" w:rsidP="002E03E4">
    <w:pPr>
      <w:pStyle w:val="Cabealho"/>
    </w:pPr>
    <w:r>
      <w:rPr>
        <w:noProof/>
        <w:sz w:val="16"/>
        <w:szCs w:val="16"/>
      </w:rPr>
      <w:drawing>
        <wp:inline distT="0" distB="0" distL="0" distR="0" wp14:anchorId="53A934B9" wp14:editId="62A6BE11">
          <wp:extent cx="5388949" cy="678179"/>
          <wp:effectExtent l="0" t="0" r="2540" b="8255"/>
          <wp:docPr id="218199979" name="Imagem 1" descr="Desenho de um cachorr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Desenho de um cachorr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Ttulo1"/>
      <w:suff w:val="nothing"/>
      <w:lvlText w:val=""/>
      <w:lvlJc w:val="left"/>
      <w:pPr>
        <w:tabs>
          <w:tab w:val="num" w:pos="0"/>
        </w:tabs>
      </w:pPr>
    </w:lvl>
    <w:lvl w:ilvl="1">
      <w:start w:val="1"/>
      <w:numFmt w:val="none"/>
      <w:pStyle w:val="Ttulo2"/>
      <w:suff w:val="nothing"/>
      <w:lvlText w:val=""/>
      <w:lvlJc w:val="left"/>
      <w:pPr>
        <w:tabs>
          <w:tab w:val="num" w:pos="0"/>
        </w:tabs>
      </w:pPr>
    </w:lvl>
    <w:lvl w:ilvl="2">
      <w:start w:val="1"/>
      <w:numFmt w:val="none"/>
      <w:pStyle w:val="Ttulo3"/>
      <w:suff w:val="nothing"/>
      <w:lvlText w:val=""/>
      <w:lvlJc w:val="left"/>
      <w:pPr>
        <w:tabs>
          <w:tab w:val="num" w:pos="0"/>
        </w:tabs>
      </w:pPr>
    </w:lvl>
    <w:lvl w:ilvl="3">
      <w:start w:val="1"/>
      <w:numFmt w:val="none"/>
      <w:pStyle w:val="Ttulo4"/>
      <w:suff w:val="nothing"/>
      <w:lvlText w:val=""/>
      <w:lvlJc w:val="left"/>
      <w:pPr>
        <w:tabs>
          <w:tab w:val="num" w:pos="0"/>
        </w:tabs>
      </w:pPr>
    </w:lvl>
    <w:lvl w:ilvl="4">
      <w:start w:val="1"/>
      <w:numFmt w:val="none"/>
      <w:pStyle w:val="Ttulo5"/>
      <w:suff w:val="nothing"/>
      <w:lvlText w:val=""/>
      <w:lvlJc w:val="left"/>
      <w:pPr>
        <w:tabs>
          <w:tab w:val="num" w:pos="0"/>
        </w:tabs>
      </w:pPr>
    </w:lvl>
    <w:lvl w:ilvl="5">
      <w:start w:val="1"/>
      <w:numFmt w:val="none"/>
      <w:pStyle w:val="Ttulo6"/>
      <w:suff w:val="nothing"/>
      <w:lvlText w:val=""/>
      <w:lvlJc w:val="left"/>
      <w:pPr>
        <w:tabs>
          <w:tab w:val="num" w:pos="0"/>
        </w:tabs>
      </w:pPr>
    </w:lvl>
    <w:lvl w:ilvl="6">
      <w:start w:val="1"/>
      <w:numFmt w:val="none"/>
      <w:suff w:val="nothing"/>
      <w:lvlText w:val=""/>
      <w:lvlJc w:val="left"/>
      <w:pPr>
        <w:tabs>
          <w:tab w:val="num" w:pos="0"/>
        </w:tabs>
      </w:pPr>
    </w:lvl>
    <w:lvl w:ilvl="7">
      <w:start w:val="1"/>
      <w:numFmt w:val="none"/>
      <w:pStyle w:val="Ttulo8"/>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numFmt w:val="bullet"/>
      <w:lvlText w:val="·"/>
      <w:lvlJc w:val="left"/>
      <w:pPr>
        <w:tabs>
          <w:tab w:val="num" w:pos="0"/>
        </w:tabs>
      </w:pPr>
      <w:rPr>
        <w:rFonts w:ascii="Symbol" w:hAnsi="Symbol"/>
      </w:rPr>
    </w:lvl>
  </w:abstractNum>
  <w:abstractNum w:abstractNumId="2" w15:restartNumberingAfterBreak="0">
    <w:nsid w:val="00000003"/>
    <w:multiLevelType w:val="multilevel"/>
    <w:tmpl w:val="00000003"/>
    <w:name w:val="WW8Num3"/>
    <w:lvl w:ilvl="0">
      <w:start w:val="6"/>
      <w:numFmt w:val="decimal"/>
      <w:lvlText w:val="%1."/>
      <w:lvlJc w:val="left"/>
      <w:pPr>
        <w:tabs>
          <w:tab w:val="num" w:pos="0"/>
        </w:tabs>
      </w:pPr>
    </w:lvl>
    <w:lvl w:ilvl="1">
      <w:start w:val="1"/>
      <w:numFmt w:val="decimal"/>
      <w:lvlText w:val="%1.%2."/>
      <w:lvlJc w:val="left"/>
      <w:pPr>
        <w:tabs>
          <w:tab w:val="num" w:pos="0"/>
        </w:tabs>
      </w:pPr>
    </w:lvl>
    <w:lvl w:ilvl="2">
      <w:start w:val="3"/>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3" w15:restartNumberingAfterBreak="0">
    <w:nsid w:val="00000004"/>
    <w:multiLevelType w:val="multilevel"/>
    <w:tmpl w:val="00000004"/>
    <w:name w:val="WW8Num4"/>
    <w:lvl w:ilvl="0">
      <w:start w:val="6"/>
      <w:numFmt w:val="decimal"/>
      <w:lvlText w:val="%1."/>
      <w:lvlJc w:val="left"/>
      <w:pPr>
        <w:tabs>
          <w:tab w:val="num" w:pos="0"/>
        </w:tabs>
      </w:pPr>
    </w:lvl>
    <w:lvl w:ilvl="1">
      <w:start w:val="2"/>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olor w:val="0000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6C729E5"/>
    <w:multiLevelType w:val="hybridMultilevel"/>
    <w:tmpl w:val="BBF2EC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F336D3"/>
    <w:multiLevelType w:val="multilevel"/>
    <w:tmpl w:val="121C0F2C"/>
    <w:lvl w:ilvl="0">
      <w:start w:val="4"/>
      <w:numFmt w:val="decimal"/>
      <w:lvlText w:val="%1."/>
      <w:lvlJc w:val="left"/>
      <w:pPr>
        <w:ind w:left="390" w:hanging="390"/>
      </w:pPr>
      <w:rPr>
        <w:rFonts w:eastAsia="Times New Roman" w:cs="Times New Roman" w:hint="default"/>
        <w:b w:val="0"/>
      </w:rPr>
    </w:lvl>
    <w:lvl w:ilvl="1">
      <w:start w:val="2"/>
      <w:numFmt w:val="decimal"/>
      <w:lvlText w:val="%1.%2."/>
      <w:lvlJc w:val="left"/>
      <w:pPr>
        <w:ind w:left="720" w:hanging="720"/>
      </w:pPr>
      <w:rPr>
        <w:rFonts w:eastAsia="Times New Roman" w:cs="Times New Roman" w:hint="default"/>
        <w:b w:val="0"/>
      </w:rPr>
    </w:lvl>
    <w:lvl w:ilvl="2">
      <w:start w:val="1"/>
      <w:numFmt w:val="decimal"/>
      <w:lvlText w:val="%1.%2.%3."/>
      <w:lvlJc w:val="left"/>
      <w:pPr>
        <w:ind w:left="720" w:hanging="720"/>
      </w:pPr>
      <w:rPr>
        <w:rFonts w:eastAsia="Times New Roman" w:cs="Times New Roman" w:hint="default"/>
        <w:b w:val="0"/>
      </w:rPr>
    </w:lvl>
    <w:lvl w:ilvl="3">
      <w:start w:val="1"/>
      <w:numFmt w:val="decimal"/>
      <w:lvlText w:val="%1.%2.%3.%4."/>
      <w:lvlJc w:val="left"/>
      <w:pPr>
        <w:ind w:left="1080" w:hanging="1080"/>
      </w:pPr>
      <w:rPr>
        <w:rFonts w:eastAsia="Times New Roman" w:cs="Times New Roman" w:hint="default"/>
        <w:b w:val="0"/>
      </w:rPr>
    </w:lvl>
    <w:lvl w:ilvl="4">
      <w:start w:val="1"/>
      <w:numFmt w:val="decimal"/>
      <w:lvlText w:val="%1.%2.%3.%4.%5."/>
      <w:lvlJc w:val="left"/>
      <w:pPr>
        <w:ind w:left="1080" w:hanging="1080"/>
      </w:pPr>
      <w:rPr>
        <w:rFonts w:eastAsia="Times New Roman" w:cs="Times New Roman" w:hint="default"/>
        <w:b w:val="0"/>
      </w:rPr>
    </w:lvl>
    <w:lvl w:ilvl="5">
      <w:start w:val="1"/>
      <w:numFmt w:val="decimal"/>
      <w:lvlText w:val="%1.%2.%3.%4.%5.%6."/>
      <w:lvlJc w:val="left"/>
      <w:pPr>
        <w:ind w:left="1440" w:hanging="1440"/>
      </w:pPr>
      <w:rPr>
        <w:rFonts w:eastAsia="Times New Roman" w:cs="Times New Roman" w:hint="default"/>
        <w:b w:val="0"/>
      </w:rPr>
    </w:lvl>
    <w:lvl w:ilvl="6">
      <w:start w:val="1"/>
      <w:numFmt w:val="decimal"/>
      <w:lvlText w:val="%1.%2.%3.%4.%5.%6.%7."/>
      <w:lvlJc w:val="left"/>
      <w:pPr>
        <w:ind w:left="1440" w:hanging="1440"/>
      </w:pPr>
      <w:rPr>
        <w:rFonts w:eastAsia="Times New Roman" w:cs="Times New Roman" w:hint="default"/>
        <w:b w:val="0"/>
      </w:rPr>
    </w:lvl>
    <w:lvl w:ilvl="7">
      <w:start w:val="1"/>
      <w:numFmt w:val="decimal"/>
      <w:lvlText w:val="%1.%2.%3.%4.%5.%6.%7.%8."/>
      <w:lvlJc w:val="left"/>
      <w:pPr>
        <w:ind w:left="1800" w:hanging="1800"/>
      </w:pPr>
      <w:rPr>
        <w:rFonts w:eastAsia="Times New Roman" w:cs="Times New Roman" w:hint="default"/>
        <w:b w:val="0"/>
      </w:rPr>
    </w:lvl>
    <w:lvl w:ilvl="8">
      <w:start w:val="1"/>
      <w:numFmt w:val="decimal"/>
      <w:lvlText w:val="%1.%2.%3.%4.%5.%6.%7.%8.%9."/>
      <w:lvlJc w:val="left"/>
      <w:pPr>
        <w:ind w:left="2160" w:hanging="2160"/>
      </w:pPr>
      <w:rPr>
        <w:rFonts w:eastAsia="Times New Roman" w:cs="Times New Roman" w:hint="default"/>
        <w:b w:val="0"/>
      </w:rPr>
    </w:lvl>
  </w:abstractNum>
  <w:abstractNum w:abstractNumId="7" w15:restartNumberingAfterBreak="0">
    <w:nsid w:val="0D8F68BA"/>
    <w:multiLevelType w:val="hybridMultilevel"/>
    <w:tmpl w:val="EB12ABB8"/>
    <w:lvl w:ilvl="0" w:tplc="E7B4903E">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E120C15"/>
    <w:multiLevelType w:val="hybridMultilevel"/>
    <w:tmpl w:val="79123E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3">
      <w:start w:val="1"/>
      <w:numFmt w:val="upp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2B27B13"/>
    <w:multiLevelType w:val="multilevel"/>
    <w:tmpl w:val="C31455E8"/>
    <w:lvl w:ilvl="0">
      <w:start w:val="7"/>
      <w:numFmt w:val="decimal"/>
      <w:lvlText w:val="%1."/>
      <w:lvlJc w:val="left"/>
      <w:pPr>
        <w:ind w:left="585" w:hanging="585"/>
      </w:pPr>
      <w:rPr>
        <w:rFonts w:hint="default"/>
      </w:rPr>
    </w:lvl>
    <w:lvl w:ilvl="1">
      <w:start w:val="1"/>
      <w:numFmt w:val="decimal"/>
      <w:lvlText w:val="%1.%2."/>
      <w:lvlJc w:val="left"/>
      <w:pPr>
        <w:ind w:left="862" w:hanging="720"/>
      </w:pPr>
      <w:rPr>
        <w:rFonts w:hint="default"/>
      </w:rPr>
    </w:lvl>
    <w:lvl w:ilvl="2">
      <w:start w:val="9"/>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15:restartNumberingAfterBreak="0">
    <w:nsid w:val="18565A4C"/>
    <w:multiLevelType w:val="multilevel"/>
    <w:tmpl w:val="C4323FB4"/>
    <w:lvl w:ilvl="0">
      <w:start w:val="7"/>
      <w:numFmt w:val="decimal"/>
      <w:lvlText w:val="%1."/>
      <w:lvlJc w:val="left"/>
      <w:pPr>
        <w:ind w:left="585" w:hanging="585"/>
      </w:pPr>
      <w:rPr>
        <w:rFonts w:hint="default"/>
      </w:rPr>
    </w:lvl>
    <w:lvl w:ilvl="1">
      <w:start w:val="1"/>
      <w:numFmt w:val="decimal"/>
      <w:lvlText w:val="%1.%2."/>
      <w:lvlJc w:val="left"/>
      <w:pPr>
        <w:ind w:left="1004" w:hanging="720"/>
      </w:pPr>
      <w:rPr>
        <w:rFonts w:hint="default"/>
      </w:rPr>
    </w:lvl>
    <w:lvl w:ilvl="2">
      <w:start w:val="6"/>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15:restartNumberingAfterBreak="0">
    <w:nsid w:val="209067A2"/>
    <w:multiLevelType w:val="hybridMultilevel"/>
    <w:tmpl w:val="19CC16B8"/>
    <w:lvl w:ilvl="0" w:tplc="04160017">
      <w:start w:val="1"/>
      <w:numFmt w:val="lowerLetter"/>
      <w:lvlText w:val="%1)"/>
      <w:lvlJc w:val="left"/>
      <w:pPr>
        <w:ind w:left="1641" w:hanging="360"/>
      </w:pPr>
    </w:lvl>
    <w:lvl w:ilvl="1" w:tplc="04160019" w:tentative="1">
      <w:start w:val="1"/>
      <w:numFmt w:val="lowerLetter"/>
      <w:lvlText w:val="%2."/>
      <w:lvlJc w:val="left"/>
      <w:pPr>
        <w:ind w:left="2361" w:hanging="360"/>
      </w:pPr>
    </w:lvl>
    <w:lvl w:ilvl="2" w:tplc="0416001B" w:tentative="1">
      <w:start w:val="1"/>
      <w:numFmt w:val="lowerRoman"/>
      <w:lvlText w:val="%3."/>
      <w:lvlJc w:val="right"/>
      <w:pPr>
        <w:ind w:left="3081" w:hanging="180"/>
      </w:pPr>
    </w:lvl>
    <w:lvl w:ilvl="3" w:tplc="0416000F" w:tentative="1">
      <w:start w:val="1"/>
      <w:numFmt w:val="decimal"/>
      <w:lvlText w:val="%4."/>
      <w:lvlJc w:val="left"/>
      <w:pPr>
        <w:ind w:left="3801" w:hanging="360"/>
      </w:pPr>
    </w:lvl>
    <w:lvl w:ilvl="4" w:tplc="04160019" w:tentative="1">
      <w:start w:val="1"/>
      <w:numFmt w:val="lowerLetter"/>
      <w:lvlText w:val="%5."/>
      <w:lvlJc w:val="left"/>
      <w:pPr>
        <w:ind w:left="4521" w:hanging="360"/>
      </w:pPr>
    </w:lvl>
    <w:lvl w:ilvl="5" w:tplc="0416001B" w:tentative="1">
      <w:start w:val="1"/>
      <w:numFmt w:val="lowerRoman"/>
      <w:lvlText w:val="%6."/>
      <w:lvlJc w:val="right"/>
      <w:pPr>
        <w:ind w:left="5241" w:hanging="180"/>
      </w:pPr>
    </w:lvl>
    <w:lvl w:ilvl="6" w:tplc="0416000F" w:tentative="1">
      <w:start w:val="1"/>
      <w:numFmt w:val="decimal"/>
      <w:lvlText w:val="%7."/>
      <w:lvlJc w:val="left"/>
      <w:pPr>
        <w:ind w:left="5961" w:hanging="360"/>
      </w:pPr>
    </w:lvl>
    <w:lvl w:ilvl="7" w:tplc="04160019" w:tentative="1">
      <w:start w:val="1"/>
      <w:numFmt w:val="lowerLetter"/>
      <w:lvlText w:val="%8."/>
      <w:lvlJc w:val="left"/>
      <w:pPr>
        <w:ind w:left="6681" w:hanging="360"/>
      </w:pPr>
    </w:lvl>
    <w:lvl w:ilvl="8" w:tplc="0416001B" w:tentative="1">
      <w:start w:val="1"/>
      <w:numFmt w:val="lowerRoman"/>
      <w:lvlText w:val="%9."/>
      <w:lvlJc w:val="right"/>
      <w:pPr>
        <w:ind w:left="7401" w:hanging="180"/>
      </w:pPr>
    </w:lvl>
  </w:abstractNum>
  <w:abstractNum w:abstractNumId="12" w15:restartNumberingAfterBreak="0">
    <w:nsid w:val="24533A38"/>
    <w:multiLevelType w:val="hybridMultilevel"/>
    <w:tmpl w:val="7E3E85AE"/>
    <w:lvl w:ilvl="0" w:tplc="E7B4903E">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CC50B8"/>
    <w:multiLevelType w:val="multilevel"/>
    <w:tmpl w:val="DED2BA22"/>
    <w:lvl w:ilvl="0">
      <w:start w:val="1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9363F0B"/>
    <w:multiLevelType w:val="hybridMultilevel"/>
    <w:tmpl w:val="8B5480B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1C3629"/>
    <w:multiLevelType w:val="hybridMultilevel"/>
    <w:tmpl w:val="F99442A4"/>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15:restartNumberingAfterBreak="0">
    <w:nsid w:val="358A3D52"/>
    <w:multiLevelType w:val="multilevel"/>
    <w:tmpl w:val="64F6B116"/>
    <w:lvl w:ilvl="0">
      <w:start w:val="10"/>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70905CD"/>
    <w:multiLevelType w:val="multilevel"/>
    <w:tmpl w:val="912A7270"/>
    <w:lvl w:ilvl="0">
      <w:start w:val="11"/>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B101C18"/>
    <w:multiLevelType w:val="multilevel"/>
    <w:tmpl w:val="E130A3F4"/>
    <w:lvl w:ilvl="0">
      <w:start w:val="7"/>
      <w:numFmt w:val="decimal"/>
      <w:lvlText w:val="%1."/>
      <w:lvlJc w:val="left"/>
      <w:pPr>
        <w:ind w:left="720" w:hanging="720"/>
      </w:pPr>
      <w:rPr>
        <w:rFonts w:hint="default"/>
      </w:rPr>
    </w:lvl>
    <w:lvl w:ilvl="1">
      <w:start w:val="1"/>
      <w:numFmt w:val="decimal"/>
      <w:lvlText w:val="%1.%2."/>
      <w:lvlJc w:val="left"/>
      <w:pPr>
        <w:ind w:left="862" w:hanging="720"/>
      </w:pPr>
      <w:rPr>
        <w:rFonts w:hint="default"/>
      </w:rPr>
    </w:lvl>
    <w:lvl w:ilvl="2">
      <w:start w:val="10"/>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41C8693C"/>
    <w:multiLevelType w:val="hybridMultilevel"/>
    <w:tmpl w:val="F9C80F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3280547"/>
    <w:multiLevelType w:val="multilevel"/>
    <w:tmpl w:val="12C6959E"/>
    <w:lvl w:ilvl="0">
      <w:start w:val="1"/>
      <w:numFmt w:val="decimal"/>
      <w:lvlText w:val="%1."/>
      <w:lvlJc w:val="left"/>
      <w:pPr>
        <w:ind w:left="927" w:hanging="360"/>
      </w:pPr>
      <w:rPr>
        <w:rFonts w:ascii="Arial" w:hAnsi="Arial" w:cs="Arial" w:hint="default"/>
        <w:color w:val="auto"/>
        <w:sz w:val="24"/>
        <w:szCs w:val="24"/>
      </w:rPr>
    </w:lvl>
    <w:lvl w:ilvl="1">
      <w:start w:val="1"/>
      <w:numFmt w:val="decimal"/>
      <w:isLgl/>
      <w:lvlText w:val="%1.%2."/>
      <w:lvlJc w:val="left"/>
      <w:pPr>
        <w:ind w:left="1288" w:hanging="720"/>
      </w:pPr>
      <w:rPr>
        <w:rFonts w:hint="default"/>
        <w:b w:val="0"/>
        <w:color w:val="auto"/>
        <w:sz w:val="24"/>
        <w:szCs w:val="24"/>
      </w:rPr>
    </w:lvl>
    <w:lvl w:ilvl="2">
      <w:start w:val="1"/>
      <w:numFmt w:val="decimal"/>
      <w:isLgl/>
      <w:lvlText w:val="%1.%2.%3."/>
      <w:lvlJc w:val="left"/>
      <w:pPr>
        <w:ind w:left="1997" w:hanging="720"/>
      </w:pPr>
      <w:rPr>
        <w:rFonts w:hint="default"/>
        <w:color w:val="auto"/>
      </w:rPr>
    </w:lvl>
    <w:lvl w:ilvl="3">
      <w:start w:val="1"/>
      <w:numFmt w:val="decimal"/>
      <w:isLgl/>
      <w:lvlText w:val="%1.%2.%3.%4."/>
      <w:lvlJc w:val="left"/>
      <w:pPr>
        <w:ind w:left="0" w:firstLine="0"/>
      </w:pPr>
      <w:rPr>
        <w:rFonts w:ascii="Arial" w:hAnsi="Arial" w:cs="Arial"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3C9439A"/>
    <w:multiLevelType w:val="multilevel"/>
    <w:tmpl w:val="7F8470BC"/>
    <w:lvl w:ilvl="0">
      <w:start w:val="10"/>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115126"/>
    <w:multiLevelType w:val="multilevel"/>
    <w:tmpl w:val="65A27F18"/>
    <w:lvl w:ilvl="0">
      <w:start w:val="11"/>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DF6220D"/>
    <w:multiLevelType w:val="hybridMultilevel"/>
    <w:tmpl w:val="2FD208C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7">
      <w:start w:val="1"/>
      <w:numFmt w:val="lowerLetter"/>
      <w:lvlText w:val="%3)"/>
      <w:lvlJc w:val="lef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F052F0"/>
    <w:multiLevelType w:val="hybridMultilevel"/>
    <w:tmpl w:val="EB663F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7C01DE3"/>
    <w:multiLevelType w:val="hybridMultilevel"/>
    <w:tmpl w:val="7C6EF7CA"/>
    <w:lvl w:ilvl="0" w:tplc="F230BA6E">
      <w:start w:val="1"/>
      <w:numFmt w:val="lowerLetter"/>
      <w:lvlText w:val="%1)"/>
      <w:lvlJc w:val="left"/>
      <w:pPr>
        <w:ind w:left="720" w:hanging="360"/>
      </w:pPr>
      <w:rPr>
        <w:b w:val="0"/>
        <w:i w:val="0"/>
        <w:color w:val="auto"/>
      </w:rPr>
    </w:lvl>
    <w:lvl w:ilvl="1" w:tplc="9D042722" w:tentative="1">
      <w:start w:val="1"/>
      <w:numFmt w:val="lowerLetter"/>
      <w:lvlText w:val="%2."/>
      <w:lvlJc w:val="left"/>
      <w:pPr>
        <w:ind w:left="1440" w:hanging="360"/>
      </w:pPr>
    </w:lvl>
    <w:lvl w:ilvl="2" w:tplc="85EA0340">
      <w:start w:val="1"/>
      <w:numFmt w:val="lowerRoman"/>
      <w:lvlText w:val="%3."/>
      <w:lvlJc w:val="right"/>
      <w:pPr>
        <w:ind w:left="2160" w:hanging="180"/>
      </w:pPr>
    </w:lvl>
    <w:lvl w:ilvl="3" w:tplc="09F425FE">
      <w:start w:val="1"/>
      <w:numFmt w:val="decimal"/>
      <w:lvlText w:val="%4."/>
      <w:lvlJc w:val="left"/>
      <w:pPr>
        <w:ind w:left="2880" w:hanging="360"/>
      </w:pPr>
    </w:lvl>
    <w:lvl w:ilvl="4" w:tplc="F544DE6A" w:tentative="1">
      <w:start w:val="1"/>
      <w:numFmt w:val="lowerLetter"/>
      <w:lvlText w:val="%5."/>
      <w:lvlJc w:val="left"/>
      <w:pPr>
        <w:ind w:left="3600" w:hanging="360"/>
      </w:pPr>
    </w:lvl>
    <w:lvl w:ilvl="5" w:tplc="311C78FE" w:tentative="1">
      <w:start w:val="1"/>
      <w:numFmt w:val="lowerRoman"/>
      <w:lvlText w:val="%6."/>
      <w:lvlJc w:val="right"/>
      <w:pPr>
        <w:ind w:left="4320" w:hanging="180"/>
      </w:pPr>
    </w:lvl>
    <w:lvl w:ilvl="6" w:tplc="49F4ACD0" w:tentative="1">
      <w:start w:val="1"/>
      <w:numFmt w:val="decimal"/>
      <w:lvlText w:val="%7."/>
      <w:lvlJc w:val="left"/>
      <w:pPr>
        <w:ind w:left="5040" w:hanging="360"/>
      </w:pPr>
    </w:lvl>
    <w:lvl w:ilvl="7" w:tplc="31F291D0" w:tentative="1">
      <w:start w:val="1"/>
      <w:numFmt w:val="lowerLetter"/>
      <w:lvlText w:val="%8."/>
      <w:lvlJc w:val="left"/>
      <w:pPr>
        <w:ind w:left="5760" w:hanging="360"/>
      </w:pPr>
    </w:lvl>
    <w:lvl w:ilvl="8" w:tplc="6FEAF9B0" w:tentative="1">
      <w:start w:val="1"/>
      <w:numFmt w:val="lowerRoman"/>
      <w:lvlText w:val="%9."/>
      <w:lvlJc w:val="right"/>
      <w:pPr>
        <w:ind w:left="6480" w:hanging="180"/>
      </w:pPr>
    </w:lvl>
  </w:abstractNum>
  <w:abstractNum w:abstractNumId="26" w15:restartNumberingAfterBreak="0">
    <w:nsid w:val="5EF40A99"/>
    <w:multiLevelType w:val="hybridMultilevel"/>
    <w:tmpl w:val="8858143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ED53BB5"/>
    <w:multiLevelType w:val="multilevel"/>
    <w:tmpl w:val="823217D2"/>
    <w:lvl w:ilvl="0">
      <w:start w:val="6"/>
      <w:numFmt w:val="decimal"/>
      <w:lvlText w:val="%1."/>
      <w:lvlJc w:val="left"/>
      <w:pPr>
        <w:ind w:left="720" w:hanging="720"/>
      </w:pPr>
      <w:rPr>
        <w:rFonts w:hint="default"/>
      </w:rPr>
    </w:lvl>
    <w:lvl w:ilvl="1">
      <w:start w:val="1"/>
      <w:numFmt w:val="decimal"/>
      <w:lvlText w:val="%1.%2."/>
      <w:lvlJc w:val="left"/>
      <w:pPr>
        <w:ind w:left="900" w:hanging="720"/>
      </w:pPr>
      <w:rPr>
        <w:rFonts w:hint="default"/>
      </w:rPr>
    </w:lvl>
    <w:lvl w:ilvl="2">
      <w:start w:val="1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71255786"/>
    <w:multiLevelType w:val="hybridMultilevel"/>
    <w:tmpl w:val="DCDEB76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16034E4"/>
    <w:multiLevelType w:val="multilevel"/>
    <w:tmpl w:val="2C2034DC"/>
    <w:lvl w:ilvl="0">
      <w:start w:val="3"/>
      <w:numFmt w:val="decimal"/>
      <w:lvlText w:val="%1."/>
      <w:lvlJc w:val="left"/>
      <w:pPr>
        <w:ind w:left="390" w:hanging="390"/>
      </w:pPr>
      <w:rPr>
        <w:rFonts w:hint="default"/>
        <w:color w:val="FF0000"/>
      </w:rPr>
    </w:lvl>
    <w:lvl w:ilvl="1">
      <w:start w:val="2"/>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440" w:hanging="144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800" w:hanging="1800"/>
      </w:pPr>
      <w:rPr>
        <w:rFonts w:hint="default"/>
        <w:color w:val="FF0000"/>
      </w:rPr>
    </w:lvl>
    <w:lvl w:ilvl="8">
      <w:start w:val="1"/>
      <w:numFmt w:val="decimal"/>
      <w:lvlText w:val="%1.%2.%3.%4.%5.%6.%7.%8.%9."/>
      <w:lvlJc w:val="left"/>
      <w:pPr>
        <w:ind w:left="2160" w:hanging="2160"/>
      </w:pPr>
      <w:rPr>
        <w:rFonts w:hint="default"/>
        <w:color w:val="FF0000"/>
      </w:rPr>
    </w:lvl>
  </w:abstractNum>
  <w:abstractNum w:abstractNumId="30" w15:restartNumberingAfterBreak="0">
    <w:nsid w:val="74482C3A"/>
    <w:multiLevelType w:val="multilevel"/>
    <w:tmpl w:val="AFF82FB4"/>
    <w:lvl w:ilvl="0">
      <w:start w:val="11"/>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BA0EB8"/>
    <w:multiLevelType w:val="hybridMultilevel"/>
    <w:tmpl w:val="9C7484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7E25ECA"/>
    <w:multiLevelType w:val="hybridMultilevel"/>
    <w:tmpl w:val="609A6BAC"/>
    <w:lvl w:ilvl="0" w:tplc="D39A44A4">
      <w:start w:val="1"/>
      <w:numFmt w:val="bullet"/>
      <w:pStyle w:val="topico"/>
      <w:lvlText w:val=""/>
      <w:lvlJc w:val="left"/>
      <w:pPr>
        <w:tabs>
          <w:tab w:val="num" w:pos="0"/>
        </w:tabs>
        <w:ind w:left="0" w:firstLine="0"/>
      </w:pPr>
      <w:rPr>
        <w:rFonts w:ascii="Symbol" w:hAnsi="Symbo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03">
      <w:start w:val="1"/>
      <w:numFmt w:val="bullet"/>
      <w:lvlText w:val=""/>
      <w:lvlJc w:val="left"/>
      <w:pPr>
        <w:tabs>
          <w:tab w:val="num" w:pos="2160"/>
        </w:tabs>
        <w:ind w:left="2160" w:firstLine="0"/>
      </w:pPr>
      <w:rPr>
        <w:rFonts w:ascii="Symbol" w:hAnsi="Symbol"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04160005" w:tentative="1">
      <w:start w:val="1"/>
      <w:numFmt w:val="lowerRoman"/>
      <w:lvlText w:val="%3."/>
      <w:lvlJc w:val="right"/>
      <w:pPr>
        <w:tabs>
          <w:tab w:val="num" w:pos="3240"/>
        </w:tabs>
        <w:ind w:left="3240" w:hanging="180"/>
      </w:pPr>
    </w:lvl>
    <w:lvl w:ilvl="3" w:tplc="04160001" w:tentative="1">
      <w:start w:val="1"/>
      <w:numFmt w:val="decimal"/>
      <w:lvlText w:val="%4."/>
      <w:lvlJc w:val="left"/>
      <w:pPr>
        <w:tabs>
          <w:tab w:val="num" w:pos="3960"/>
        </w:tabs>
        <w:ind w:left="3960" w:hanging="360"/>
      </w:pPr>
    </w:lvl>
    <w:lvl w:ilvl="4" w:tplc="04160003" w:tentative="1">
      <w:start w:val="1"/>
      <w:numFmt w:val="lowerLetter"/>
      <w:lvlText w:val="%5."/>
      <w:lvlJc w:val="left"/>
      <w:pPr>
        <w:tabs>
          <w:tab w:val="num" w:pos="4680"/>
        </w:tabs>
        <w:ind w:left="4680" w:hanging="360"/>
      </w:pPr>
    </w:lvl>
    <w:lvl w:ilvl="5" w:tplc="04160005" w:tentative="1">
      <w:start w:val="1"/>
      <w:numFmt w:val="lowerRoman"/>
      <w:lvlText w:val="%6."/>
      <w:lvlJc w:val="right"/>
      <w:pPr>
        <w:tabs>
          <w:tab w:val="num" w:pos="5400"/>
        </w:tabs>
        <w:ind w:left="5400" w:hanging="180"/>
      </w:pPr>
    </w:lvl>
    <w:lvl w:ilvl="6" w:tplc="04160001" w:tentative="1">
      <w:start w:val="1"/>
      <w:numFmt w:val="decimal"/>
      <w:lvlText w:val="%7."/>
      <w:lvlJc w:val="left"/>
      <w:pPr>
        <w:tabs>
          <w:tab w:val="num" w:pos="6120"/>
        </w:tabs>
        <w:ind w:left="6120" w:hanging="360"/>
      </w:pPr>
    </w:lvl>
    <w:lvl w:ilvl="7" w:tplc="04160003" w:tentative="1">
      <w:start w:val="1"/>
      <w:numFmt w:val="lowerLetter"/>
      <w:lvlText w:val="%8."/>
      <w:lvlJc w:val="left"/>
      <w:pPr>
        <w:tabs>
          <w:tab w:val="num" w:pos="6840"/>
        </w:tabs>
        <w:ind w:left="6840" w:hanging="360"/>
      </w:pPr>
    </w:lvl>
    <w:lvl w:ilvl="8" w:tplc="04160005" w:tentative="1">
      <w:start w:val="1"/>
      <w:numFmt w:val="lowerRoman"/>
      <w:lvlText w:val="%9."/>
      <w:lvlJc w:val="right"/>
      <w:pPr>
        <w:tabs>
          <w:tab w:val="num" w:pos="7560"/>
        </w:tabs>
        <w:ind w:left="7560" w:hanging="180"/>
      </w:pPr>
    </w:lvl>
  </w:abstractNum>
  <w:abstractNum w:abstractNumId="33" w15:restartNumberingAfterBreak="0">
    <w:nsid w:val="7CA21B79"/>
    <w:multiLevelType w:val="multilevel"/>
    <w:tmpl w:val="49825604"/>
    <w:lvl w:ilvl="0">
      <w:start w:val="10"/>
      <w:numFmt w:val="decimal"/>
      <w:lvlText w:val="%1."/>
      <w:lvlJc w:val="left"/>
      <w:pPr>
        <w:ind w:left="720" w:hanging="720"/>
      </w:pPr>
      <w:rPr>
        <w:rFonts w:hint="default"/>
      </w:rPr>
    </w:lvl>
    <w:lvl w:ilvl="1">
      <w:start w:val="1"/>
      <w:numFmt w:val="decimal"/>
      <w:lvlText w:val="%1.%2."/>
      <w:lvlJc w:val="left"/>
      <w:pPr>
        <w:ind w:left="1358" w:hanging="72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34" w15:restartNumberingAfterBreak="0">
    <w:nsid w:val="7FAD6A81"/>
    <w:multiLevelType w:val="multilevel"/>
    <w:tmpl w:val="2E46943C"/>
    <w:lvl w:ilvl="0">
      <w:start w:val="11"/>
      <w:numFmt w:val="decimal"/>
      <w:lvlText w:val="%1."/>
      <w:lvlJc w:val="left"/>
      <w:pPr>
        <w:ind w:left="915" w:hanging="915"/>
      </w:pPr>
      <w:rPr>
        <w:rFonts w:hint="default"/>
      </w:rPr>
    </w:lvl>
    <w:lvl w:ilvl="1">
      <w:start w:val="2"/>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152674293">
    <w:abstractNumId w:val="0"/>
  </w:num>
  <w:num w:numId="2" w16cid:durableId="780995883">
    <w:abstractNumId w:val="32"/>
  </w:num>
  <w:num w:numId="3" w16cid:durableId="1772117096">
    <w:abstractNumId w:val="8"/>
  </w:num>
  <w:num w:numId="4" w16cid:durableId="1456603288">
    <w:abstractNumId w:val="15"/>
  </w:num>
  <w:num w:numId="5" w16cid:durableId="1865095891">
    <w:abstractNumId w:val="24"/>
  </w:num>
  <w:num w:numId="6" w16cid:durableId="1193304990">
    <w:abstractNumId w:val="14"/>
  </w:num>
  <w:num w:numId="7" w16cid:durableId="1951741386">
    <w:abstractNumId w:val="26"/>
  </w:num>
  <w:num w:numId="8" w16cid:durableId="1033962069">
    <w:abstractNumId w:val="28"/>
  </w:num>
  <w:num w:numId="9" w16cid:durableId="325405520">
    <w:abstractNumId w:val="23"/>
  </w:num>
  <w:num w:numId="10" w16cid:durableId="201670474">
    <w:abstractNumId w:val="5"/>
  </w:num>
  <w:num w:numId="11" w16cid:durableId="1302538789">
    <w:abstractNumId w:val="11"/>
  </w:num>
  <w:num w:numId="12" w16cid:durableId="313946567">
    <w:abstractNumId w:val="12"/>
  </w:num>
  <w:num w:numId="13" w16cid:durableId="795174770">
    <w:abstractNumId w:val="30"/>
  </w:num>
  <w:num w:numId="14" w16cid:durableId="1248424791">
    <w:abstractNumId w:val="34"/>
  </w:num>
  <w:num w:numId="15" w16cid:durableId="373117093">
    <w:abstractNumId w:val="13"/>
  </w:num>
  <w:num w:numId="16" w16cid:durableId="536939725">
    <w:abstractNumId w:val="27"/>
  </w:num>
  <w:num w:numId="17" w16cid:durableId="1231388395">
    <w:abstractNumId w:val="31"/>
  </w:num>
  <w:num w:numId="18" w16cid:durableId="1061908795">
    <w:abstractNumId w:val="29"/>
  </w:num>
  <w:num w:numId="19" w16cid:durableId="591402702">
    <w:abstractNumId w:val="6"/>
  </w:num>
  <w:num w:numId="20" w16cid:durableId="493297456">
    <w:abstractNumId w:val="7"/>
  </w:num>
  <w:num w:numId="21" w16cid:durableId="743526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1388587">
    <w:abstractNumId w:val="22"/>
  </w:num>
  <w:num w:numId="23" w16cid:durableId="1824999988">
    <w:abstractNumId w:val="17"/>
  </w:num>
  <w:num w:numId="24" w16cid:durableId="55010322">
    <w:abstractNumId w:val="25"/>
  </w:num>
  <w:num w:numId="25" w16cid:durableId="1273902275">
    <w:abstractNumId w:val="19"/>
  </w:num>
  <w:num w:numId="26" w16cid:durableId="1721898717">
    <w:abstractNumId w:val="0"/>
  </w:num>
  <w:num w:numId="27" w16cid:durableId="1073161267">
    <w:abstractNumId w:val="20"/>
  </w:num>
  <w:num w:numId="28" w16cid:durableId="1862739470">
    <w:abstractNumId w:val="10"/>
  </w:num>
  <w:num w:numId="29" w16cid:durableId="816655233">
    <w:abstractNumId w:val="9"/>
  </w:num>
  <w:num w:numId="30" w16cid:durableId="593130230">
    <w:abstractNumId w:val="18"/>
  </w:num>
  <w:num w:numId="31" w16cid:durableId="196159281">
    <w:abstractNumId w:val="33"/>
  </w:num>
  <w:num w:numId="32" w16cid:durableId="944117033">
    <w:abstractNumId w:val="16"/>
  </w:num>
  <w:num w:numId="33" w16cid:durableId="208025174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EF6"/>
    <w:rsid w:val="000013A5"/>
    <w:rsid w:val="00004C06"/>
    <w:rsid w:val="000110C9"/>
    <w:rsid w:val="00011BF1"/>
    <w:rsid w:val="00012D24"/>
    <w:rsid w:val="00013AC4"/>
    <w:rsid w:val="00020938"/>
    <w:rsid w:val="00022214"/>
    <w:rsid w:val="00022C3D"/>
    <w:rsid w:val="000242D2"/>
    <w:rsid w:val="00025968"/>
    <w:rsid w:val="00026C4F"/>
    <w:rsid w:val="00031638"/>
    <w:rsid w:val="000330DF"/>
    <w:rsid w:val="00033292"/>
    <w:rsid w:val="000341F5"/>
    <w:rsid w:val="00034EBA"/>
    <w:rsid w:val="00034F5B"/>
    <w:rsid w:val="00035B0E"/>
    <w:rsid w:val="00037A10"/>
    <w:rsid w:val="00041984"/>
    <w:rsid w:val="00042A34"/>
    <w:rsid w:val="0004586E"/>
    <w:rsid w:val="000462A6"/>
    <w:rsid w:val="000477AE"/>
    <w:rsid w:val="00047E5B"/>
    <w:rsid w:val="00050576"/>
    <w:rsid w:val="00052465"/>
    <w:rsid w:val="000529ED"/>
    <w:rsid w:val="0005421D"/>
    <w:rsid w:val="0005425E"/>
    <w:rsid w:val="00056B5F"/>
    <w:rsid w:val="00056DF5"/>
    <w:rsid w:val="000606A4"/>
    <w:rsid w:val="000620C8"/>
    <w:rsid w:val="000636D0"/>
    <w:rsid w:val="00064E3E"/>
    <w:rsid w:val="000713D6"/>
    <w:rsid w:val="00071A3D"/>
    <w:rsid w:val="00072F02"/>
    <w:rsid w:val="00075ADF"/>
    <w:rsid w:val="0008051A"/>
    <w:rsid w:val="00083E46"/>
    <w:rsid w:val="00084B1A"/>
    <w:rsid w:val="000854A2"/>
    <w:rsid w:val="00086FA1"/>
    <w:rsid w:val="000876B7"/>
    <w:rsid w:val="00090A31"/>
    <w:rsid w:val="00090AC2"/>
    <w:rsid w:val="00090C52"/>
    <w:rsid w:val="00091F5A"/>
    <w:rsid w:val="00093F33"/>
    <w:rsid w:val="00095437"/>
    <w:rsid w:val="000A4BA6"/>
    <w:rsid w:val="000A5E0A"/>
    <w:rsid w:val="000A6617"/>
    <w:rsid w:val="000A7EF7"/>
    <w:rsid w:val="000A7FB7"/>
    <w:rsid w:val="000B046D"/>
    <w:rsid w:val="000B085C"/>
    <w:rsid w:val="000B15B6"/>
    <w:rsid w:val="000B2016"/>
    <w:rsid w:val="000B3AC8"/>
    <w:rsid w:val="000B6AD2"/>
    <w:rsid w:val="000B6D13"/>
    <w:rsid w:val="000B7400"/>
    <w:rsid w:val="000C0E20"/>
    <w:rsid w:val="000C232B"/>
    <w:rsid w:val="000C351C"/>
    <w:rsid w:val="000C7697"/>
    <w:rsid w:val="000C7E0D"/>
    <w:rsid w:val="000D026C"/>
    <w:rsid w:val="000D114B"/>
    <w:rsid w:val="000D158D"/>
    <w:rsid w:val="000D3639"/>
    <w:rsid w:val="000D4AA1"/>
    <w:rsid w:val="000D5B47"/>
    <w:rsid w:val="000E2974"/>
    <w:rsid w:val="000E332E"/>
    <w:rsid w:val="000E3D0B"/>
    <w:rsid w:val="000E6267"/>
    <w:rsid w:val="000E685C"/>
    <w:rsid w:val="000F05AA"/>
    <w:rsid w:val="000F3EF0"/>
    <w:rsid w:val="000F688B"/>
    <w:rsid w:val="000F7BCD"/>
    <w:rsid w:val="000F7D75"/>
    <w:rsid w:val="00102A97"/>
    <w:rsid w:val="0010412F"/>
    <w:rsid w:val="001046AA"/>
    <w:rsid w:val="00104E00"/>
    <w:rsid w:val="0010731A"/>
    <w:rsid w:val="00110C80"/>
    <w:rsid w:val="00112521"/>
    <w:rsid w:val="0011281C"/>
    <w:rsid w:val="001160D9"/>
    <w:rsid w:val="00123D84"/>
    <w:rsid w:val="00124DE9"/>
    <w:rsid w:val="0012602B"/>
    <w:rsid w:val="00130036"/>
    <w:rsid w:val="00130DCE"/>
    <w:rsid w:val="00132096"/>
    <w:rsid w:val="00132715"/>
    <w:rsid w:val="00134738"/>
    <w:rsid w:val="0013523A"/>
    <w:rsid w:val="001352C5"/>
    <w:rsid w:val="00135809"/>
    <w:rsid w:val="00135E0E"/>
    <w:rsid w:val="001372AA"/>
    <w:rsid w:val="00140309"/>
    <w:rsid w:val="00140911"/>
    <w:rsid w:val="001413EF"/>
    <w:rsid w:val="00141562"/>
    <w:rsid w:val="001426EA"/>
    <w:rsid w:val="00142A08"/>
    <w:rsid w:val="0014393E"/>
    <w:rsid w:val="00143A4F"/>
    <w:rsid w:val="00145431"/>
    <w:rsid w:val="00145510"/>
    <w:rsid w:val="00150267"/>
    <w:rsid w:val="00151CE1"/>
    <w:rsid w:val="00152BC8"/>
    <w:rsid w:val="00155C17"/>
    <w:rsid w:val="001562F7"/>
    <w:rsid w:val="00162AE3"/>
    <w:rsid w:val="00164A42"/>
    <w:rsid w:val="00165CD4"/>
    <w:rsid w:val="00170BAB"/>
    <w:rsid w:val="001712BA"/>
    <w:rsid w:val="00171F3A"/>
    <w:rsid w:val="00173937"/>
    <w:rsid w:val="001772AD"/>
    <w:rsid w:val="001804F2"/>
    <w:rsid w:val="00180A90"/>
    <w:rsid w:val="00183292"/>
    <w:rsid w:val="00183713"/>
    <w:rsid w:val="00183760"/>
    <w:rsid w:val="00183834"/>
    <w:rsid w:val="00183972"/>
    <w:rsid w:val="00186539"/>
    <w:rsid w:val="00186724"/>
    <w:rsid w:val="00186BBF"/>
    <w:rsid w:val="0018744C"/>
    <w:rsid w:val="0018794D"/>
    <w:rsid w:val="00190961"/>
    <w:rsid w:val="00194D39"/>
    <w:rsid w:val="0019505A"/>
    <w:rsid w:val="001954C7"/>
    <w:rsid w:val="001A1113"/>
    <w:rsid w:val="001A1E58"/>
    <w:rsid w:val="001B1389"/>
    <w:rsid w:val="001B200D"/>
    <w:rsid w:val="001B2CBA"/>
    <w:rsid w:val="001B4C7C"/>
    <w:rsid w:val="001B4FBF"/>
    <w:rsid w:val="001C02CA"/>
    <w:rsid w:val="001C1925"/>
    <w:rsid w:val="001C399F"/>
    <w:rsid w:val="001C730C"/>
    <w:rsid w:val="001C74E8"/>
    <w:rsid w:val="001D2518"/>
    <w:rsid w:val="001D25E2"/>
    <w:rsid w:val="001D2EBC"/>
    <w:rsid w:val="001D4A49"/>
    <w:rsid w:val="001D6B8C"/>
    <w:rsid w:val="001E163F"/>
    <w:rsid w:val="001E1A42"/>
    <w:rsid w:val="001E307E"/>
    <w:rsid w:val="001E3340"/>
    <w:rsid w:val="001F2547"/>
    <w:rsid w:val="001F25B5"/>
    <w:rsid w:val="001F30F7"/>
    <w:rsid w:val="00200A82"/>
    <w:rsid w:val="00201358"/>
    <w:rsid w:val="00202FE5"/>
    <w:rsid w:val="00205837"/>
    <w:rsid w:val="002060AA"/>
    <w:rsid w:val="00206756"/>
    <w:rsid w:val="00212E56"/>
    <w:rsid w:val="0022193C"/>
    <w:rsid w:val="00221B08"/>
    <w:rsid w:val="00222CEA"/>
    <w:rsid w:val="00224C60"/>
    <w:rsid w:val="00225035"/>
    <w:rsid w:val="00232745"/>
    <w:rsid w:val="00232C68"/>
    <w:rsid w:val="00234D3B"/>
    <w:rsid w:val="002362FD"/>
    <w:rsid w:val="00240256"/>
    <w:rsid w:val="00240B2F"/>
    <w:rsid w:val="00242220"/>
    <w:rsid w:val="002444E9"/>
    <w:rsid w:val="0024544E"/>
    <w:rsid w:val="00252B14"/>
    <w:rsid w:val="0025399E"/>
    <w:rsid w:val="0025409B"/>
    <w:rsid w:val="00255D21"/>
    <w:rsid w:val="00261551"/>
    <w:rsid w:val="002634D0"/>
    <w:rsid w:val="00263F8D"/>
    <w:rsid w:val="0026425A"/>
    <w:rsid w:val="0027034B"/>
    <w:rsid w:val="00271E9E"/>
    <w:rsid w:val="00274E63"/>
    <w:rsid w:val="00276E8F"/>
    <w:rsid w:val="00277346"/>
    <w:rsid w:val="00281CEB"/>
    <w:rsid w:val="00286A94"/>
    <w:rsid w:val="00286D1B"/>
    <w:rsid w:val="00286E97"/>
    <w:rsid w:val="002871FE"/>
    <w:rsid w:val="0028735B"/>
    <w:rsid w:val="0028737F"/>
    <w:rsid w:val="002918E8"/>
    <w:rsid w:val="00292804"/>
    <w:rsid w:val="00294112"/>
    <w:rsid w:val="00294A70"/>
    <w:rsid w:val="002955AA"/>
    <w:rsid w:val="002956FC"/>
    <w:rsid w:val="00296284"/>
    <w:rsid w:val="002968AF"/>
    <w:rsid w:val="00297D8A"/>
    <w:rsid w:val="002A0A54"/>
    <w:rsid w:val="002A235A"/>
    <w:rsid w:val="002B096D"/>
    <w:rsid w:val="002B3238"/>
    <w:rsid w:val="002B5C67"/>
    <w:rsid w:val="002B68B7"/>
    <w:rsid w:val="002B70E0"/>
    <w:rsid w:val="002C195C"/>
    <w:rsid w:val="002C5C80"/>
    <w:rsid w:val="002C6195"/>
    <w:rsid w:val="002C6AB8"/>
    <w:rsid w:val="002D0096"/>
    <w:rsid w:val="002D18D6"/>
    <w:rsid w:val="002D2BCB"/>
    <w:rsid w:val="002D2C74"/>
    <w:rsid w:val="002D2D22"/>
    <w:rsid w:val="002D3C94"/>
    <w:rsid w:val="002D48AF"/>
    <w:rsid w:val="002D585C"/>
    <w:rsid w:val="002D58B4"/>
    <w:rsid w:val="002D5E84"/>
    <w:rsid w:val="002D762C"/>
    <w:rsid w:val="002E03E4"/>
    <w:rsid w:val="002E1892"/>
    <w:rsid w:val="002E30DC"/>
    <w:rsid w:val="002E39C0"/>
    <w:rsid w:val="002E523A"/>
    <w:rsid w:val="002E6E8E"/>
    <w:rsid w:val="002E707B"/>
    <w:rsid w:val="00300188"/>
    <w:rsid w:val="00303B17"/>
    <w:rsid w:val="00305052"/>
    <w:rsid w:val="00306EA2"/>
    <w:rsid w:val="003074E7"/>
    <w:rsid w:val="00310D67"/>
    <w:rsid w:val="00310E0C"/>
    <w:rsid w:val="0031380D"/>
    <w:rsid w:val="00315113"/>
    <w:rsid w:val="003151DD"/>
    <w:rsid w:val="00315AFC"/>
    <w:rsid w:val="00315CB0"/>
    <w:rsid w:val="0031649E"/>
    <w:rsid w:val="003167FE"/>
    <w:rsid w:val="00316F09"/>
    <w:rsid w:val="00317651"/>
    <w:rsid w:val="003178EF"/>
    <w:rsid w:val="003220B7"/>
    <w:rsid w:val="00322E26"/>
    <w:rsid w:val="003244C8"/>
    <w:rsid w:val="003257B4"/>
    <w:rsid w:val="00331747"/>
    <w:rsid w:val="00332616"/>
    <w:rsid w:val="00332EB2"/>
    <w:rsid w:val="0033360E"/>
    <w:rsid w:val="00336569"/>
    <w:rsid w:val="00336AD0"/>
    <w:rsid w:val="00336DBD"/>
    <w:rsid w:val="00337791"/>
    <w:rsid w:val="00337E32"/>
    <w:rsid w:val="0034111D"/>
    <w:rsid w:val="00343875"/>
    <w:rsid w:val="00345C12"/>
    <w:rsid w:val="00346DD9"/>
    <w:rsid w:val="0035048C"/>
    <w:rsid w:val="00353C57"/>
    <w:rsid w:val="00354870"/>
    <w:rsid w:val="003549AD"/>
    <w:rsid w:val="00354E62"/>
    <w:rsid w:val="00356E13"/>
    <w:rsid w:val="003572D3"/>
    <w:rsid w:val="00357BEE"/>
    <w:rsid w:val="0036062F"/>
    <w:rsid w:val="00361193"/>
    <w:rsid w:val="003614F6"/>
    <w:rsid w:val="00364175"/>
    <w:rsid w:val="003647CA"/>
    <w:rsid w:val="003652EA"/>
    <w:rsid w:val="00365A71"/>
    <w:rsid w:val="00365C56"/>
    <w:rsid w:val="00365D37"/>
    <w:rsid w:val="00365E72"/>
    <w:rsid w:val="0036619E"/>
    <w:rsid w:val="00370B63"/>
    <w:rsid w:val="00370F75"/>
    <w:rsid w:val="003721FA"/>
    <w:rsid w:val="0037249A"/>
    <w:rsid w:val="00373FA4"/>
    <w:rsid w:val="0037683F"/>
    <w:rsid w:val="00376D76"/>
    <w:rsid w:val="00376E14"/>
    <w:rsid w:val="0037730C"/>
    <w:rsid w:val="00377A23"/>
    <w:rsid w:val="00384F1C"/>
    <w:rsid w:val="0038575B"/>
    <w:rsid w:val="00385C28"/>
    <w:rsid w:val="00385EB6"/>
    <w:rsid w:val="003909EA"/>
    <w:rsid w:val="00391D99"/>
    <w:rsid w:val="00392524"/>
    <w:rsid w:val="003A15D9"/>
    <w:rsid w:val="003A2B28"/>
    <w:rsid w:val="003A3830"/>
    <w:rsid w:val="003A38BF"/>
    <w:rsid w:val="003A54B5"/>
    <w:rsid w:val="003A6836"/>
    <w:rsid w:val="003A71E7"/>
    <w:rsid w:val="003B547F"/>
    <w:rsid w:val="003B5E7A"/>
    <w:rsid w:val="003B5EC7"/>
    <w:rsid w:val="003B6B69"/>
    <w:rsid w:val="003B6D28"/>
    <w:rsid w:val="003C7925"/>
    <w:rsid w:val="003C7D88"/>
    <w:rsid w:val="003D02C8"/>
    <w:rsid w:val="003D02FE"/>
    <w:rsid w:val="003D24AC"/>
    <w:rsid w:val="003D60FC"/>
    <w:rsid w:val="003D6353"/>
    <w:rsid w:val="003E105A"/>
    <w:rsid w:val="003E286F"/>
    <w:rsid w:val="003E3E85"/>
    <w:rsid w:val="003E592A"/>
    <w:rsid w:val="003E5A5A"/>
    <w:rsid w:val="003E5AF7"/>
    <w:rsid w:val="003F2224"/>
    <w:rsid w:val="003F3F0E"/>
    <w:rsid w:val="003F4904"/>
    <w:rsid w:val="003F55F1"/>
    <w:rsid w:val="003F63C4"/>
    <w:rsid w:val="003F757A"/>
    <w:rsid w:val="004013BC"/>
    <w:rsid w:val="00401725"/>
    <w:rsid w:val="00403869"/>
    <w:rsid w:val="004070D1"/>
    <w:rsid w:val="00407A4C"/>
    <w:rsid w:val="00412204"/>
    <w:rsid w:val="004143D0"/>
    <w:rsid w:val="0041449A"/>
    <w:rsid w:val="00414773"/>
    <w:rsid w:val="0041526B"/>
    <w:rsid w:val="004154E1"/>
    <w:rsid w:val="00420174"/>
    <w:rsid w:val="00421708"/>
    <w:rsid w:val="0042214D"/>
    <w:rsid w:val="004238D2"/>
    <w:rsid w:val="0042596E"/>
    <w:rsid w:val="00425A86"/>
    <w:rsid w:val="00432517"/>
    <w:rsid w:val="004351D3"/>
    <w:rsid w:val="00435DA6"/>
    <w:rsid w:val="0043675A"/>
    <w:rsid w:val="00437156"/>
    <w:rsid w:val="004378FE"/>
    <w:rsid w:val="00437CB6"/>
    <w:rsid w:val="004400BB"/>
    <w:rsid w:val="00440F67"/>
    <w:rsid w:val="004422C8"/>
    <w:rsid w:val="00445010"/>
    <w:rsid w:val="00445EE5"/>
    <w:rsid w:val="0044600E"/>
    <w:rsid w:val="00453682"/>
    <w:rsid w:val="00453D39"/>
    <w:rsid w:val="0045537F"/>
    <w:rsid w:val="0045681F"/>
    <w:rsid w:val="00460C81"/>
    <w:rsid w:val="00460EA4"/>
    <w:rsid w:val="00461712"/>
    <w:rsid w:val="00461FC4"/>
    <w:rsid w:val="0046461C"/>
    <w:rsid w:val="00467B6C"/>
    <w:rsid w:val="00472042"/>
    <w:rsid w:val="00472495"/>
    <w:rsid w:val="004751E4"/>
    <w:rsid w:val="004776E1"/>
    <w:rsid w:val="0048051D"/>
    <w:rsid w:val="00482C69"/>
    <w:rsid w:val="00487AB1"/>
    <w:rsid w:val="00490B82"/>
    <w:rsid w:val="00491C2E"/>
    <w:rsid w:val="004946F8"/>
    <w:rsid w:val="004967B8"/>
    <w:rsid w:val="004A11D7"/>
    <w:rsid w:val="004A1A54"/>
    <w:rsid w:val="004A4616"/>
    <w:rsid w:val="004A765C"/>
    <w:rsid w:val="004B3F8B"/>
    <w:rsid w:val="004B45BE"/>
    <w:rsid w:val="004B670C"/>
    <w:rsid w:val="004B6A5E"/>
    <w:rsid w:val="004C0428"/>
    <w:rsid w:val="004C1E52"/>
    <w:rsid w:val="004C2AB4"/>
    <w:rsid w:val="004C2C0B"/>
    <w:rsid w:val="004C30A3"/>
    <w:rsid w:val="004C3105"/>
    <w:rsid w:val="004C529A"/>
    <w:rsid w:val="004C57A1"/>
    <w:rsid w:val="004C5B78"/>
    <w:rsid w:val="004D142B"/>
    <w:rsid w:val="004D7828"/>
    <w:rsid w:val="004E0486"/>
    <w:rsid w:val="004E0798"/>
    <w:rsid w:val="004E3EB9"/>
    <w:rsid w:val="004E5E45"/>
    <w:rsid w:val="004F0024"/>
    <w:rsid w:val="004F2E49"/>
    <w:rsid w:val="004F4A5B"/>
    <w:rsid w:val="004F54F5"/>
    <w:rsid w:val="004F6F2F"/>
    <w:rsid w:val="004F7295"/>
    <w:rsid w:val="00500CEA"/>
    <w:rsid w:val="00503CDA"/>
    <w:rsid w:val="005105F0"/>
    <w:rsid w:val="00511257"/>
    <w:rsid w:val="0051210E"/>
    <w:rsid w:val="00514CAC"/>
    <w:rsid w:val="0051631F"/>
    <w:rsid w:val="00517333"/>
    <w:rsid w:val="0051754C"/>
    <w:rsid w:val="005208BA"/>
    <w:rsid w:val="005229C7"/>
    <w:rsid w:val="00522C22"/>
    <w:rsid w:val="00523856"/>
    <w:rsid w:val="00523873"/>
    <w:rsid w:val="00523A12"/>
    <w:rsid w:val="00523C6A"/>
    <w:rsid w:val="005267C0"/>
    <w:rsid w:val="00533148"/>
    <w:rsid w:val="005337C9"/>
    <w:rsid w:val="005340D7"/>
    <w:rsid w:val="00537DA7"/>
    <w:rsid w:val="00541789"/>
    <w:rsid w:val="0054331E"/>
    <w:rsid w:val="00543502"/>
    <w:rsid w:val="0055232F"/>
    <w:rsid w:val="00555B0A"/>
    <w:rsid w:val="005562AF"/>
    <w:rsid w:val="00557158"/>
    <w:rsid w:val="00560663"/>
    <w:rsid w:val="00562E8E"/>
    <w:rsid w:val="00563906"/>
    <w:rsid w:val="00563DC4"/>
    <w:rsid w:val="0056641E"/>
    <w:rsid w:val="005728C9"/>
    <w:rsid w:val="0057444B"/>
    <w:rsid w:val="005804CF"/>
    <w:rsid w:val="00580F12"/>
    <w:rsid w:val="00581250"/>
    <w:rsid w:val="0058422F"/>
    <w:rsid w:val="005847F4"/>
    <w:rsid w:val="00584E10"/>
    <w:rsid w:val="0059391D"/>
    <w:rsid w:val="00594219"/>
    <w:rsid w:val="005949D5"/>
    <w:rsid w:val="00595AEB"/>
    <w:rsid w:val="00595FBD"/>
    <w:rsid w:val="00596C77"/>
    <w:rsid w:val="00597912"/>
    <w:rsid w:val="005A29FA"/>
    <w:rsid w:val="005A3756"/>
    <w:rsid w:val="005B06B3"/>
    <w:rsid w:val="005B33E5"/>
    <w:rsid w:val="005C0F28"/>
    <w:rsid w:val="005C2A03"/>
    <w:rsid w:val="005C46B4"/>
    <w:rsid w:val="005C55D2"/>
    <w:rsid w:val="005C769A"/>
    <w:rsid w:val="005D0EE1"/>
    <w:rsid w:val="005D1C75"/>
    <w:rsid w:val="005D21EF"/>
    <w:rsid w:val="005D250C"/>
    <w:rsid w:val="005D3196"/>
    <w:rsid w:val="005D4513"/>
    <w:rsid w:val="005D55F3"/>
    <w:rsid w:val="005D6069"/>
    <w:rsid w:val="005D649E"/>
    <w:rsid w:val="005D6550"/>
    <w:rsid w:val="005E0D9B"/>
    <w:rsid w:val="005E0F74"/>
    <w:rsid w:val="005E3B9B"/>
    <w:rsid w:val="005F14B0"/>
    <w:rsid w:val="005F1A93"/>
    <w:rsid w:val="005F1FB9"/>
    <w:rsid w:val="005F2940"/>
    <w:rsid w:val="005F2A17"/>
    <w:rsid w:val="005F2AA1"/>
    <w:rsid w:val="005F33C5"/>
    <w:rsid w:val="005F48B4"/>
    <w:rsid w:val="005F6DC9"/>
    <w:rsid w:val="00600D48"/>
    <w:rsid w:val="00600E45"/>
    <w:rsid w:val="00603204"/>
    <w:rsid w:val="00603455"/>
    <w:rsid w:val="00603AAB"/>
    <w:rsid w:val="0060414B"/>
    <w:rsid w:val="00604E00"/>
    <w:rsid w:val="00605435"/>
    <w:rsid w:val="00606192"/>
    <w:rsid w:val="006065EB"/>
    <w:rsid w:val="00606F88"/>
    <w:rsid w:val="00613F38"/>
    <w:rsid w:val="006144EB"/>
    <w:rsid w:val="00614B03"/>
    <w:rsid w:val="0061770A"/>
    <w:rsid w:val="006217DC"/>
    <w:rsid w:val="0062367B"/>
    <w:rsid w:val="00623735"/>
    <w:rsid w:val="00626F2E"/>
    <w:rsid w:val="0062732B"/>
    <w:rsid w:val="00641871"/>
    <w:rsid w:val="006425B3"/>
    <w:rsid w:val="0064759A"/>
    <w:rsid w:val="00650D44"/>
    <w:rsid w:val="00650E8D"/>
    <w:rsid w:val="0065193A"/>
    <w:rsid w:val="00651F7B"/>
    <w:rsid w:val="006558E0"/>
    <w:rsid w:val="006559C0"/>
    <w:rsid w:val="00656BEB"/>
    <w:rsid w:val="00662622"/>
    <w:rsid w:val="00665315"/>
    <w:rsid w:val="00667503"/>
    <w:rsid w:val="006709A6"/>
    <w:rsid w:val="00670D7F"/>
    <w:rsid w:val="006760A9"/>
    <w:rsid w:val="00676B83"/>
    <w:rsid w:val="00680EC4"/>
    <w:rsid w:val="00681776"/>
    <w:rsid w:val="00681FF7"/>
    <w:rsid w:val="00684679"/>
    <w:rsid w:val="006846E6"/>
    <w:rsid w:val="00686065"/>
    <w:rsid w:val="00690A1C"/>
    <w:rsid w:val="00690A89"/>
    <w:rsid w:val="00690E9E"/>
    <w:rsid w:val="00694451"/>
    <w:rsid w:val="006946CE"/>
    <w:rsid w:val="00694C09"/>
    <w:rsid w:val="0069581D"/>
    <w:rsid w:val="0069799A"/>
    <w:rsid w:val="006A0BC8"/>
    <w:rsid w:val="006A1B5B"/>
    <w:rsid w:val="006A350B"/>
    <w:rsid w:val="006A3FEE"/>
    <w:rsid w:val="006A68CD"/>
    <w:rsid w:val="006A7781"/>
    <w:rsid w:val="006B08C4"/>
    <w:rsid w:val="006B42DB"/>
    <w:rsid w:val="006B4727"/>
    <w:rsid w:val="006B61EF"/>
    <w:rsid w:val="006C15AC"/>
    <w:rsid w:val="006C4B45"/>
    <w:rsid w:val="006C65CC"/>
    <w:rsid w:val="006C6759"/>
    <w:rsid w:val="006C6F4B"/>
    <w:rsid w:val="006C7155"/>
    <w:rsid w:val="006D1588"/>
    <w:rsid w:val="006D4C7B"/>
    <w:rsid w:val="006D4E4F"/>
    <w:rsid w:val="006D5480"/>
    <w:rsid w:val="006D6594"/>
    <w:rsid w:val="006D6A2F"/>
    <w:rsid w:val="006D6F76"/>
    <w:rsid w:val="006E248B"/>
    <w:rsid w:val="006E26AF"/>
    <w:rsid w:val="006E3B2E"/>
    <w:rsid w:val="006E3E43"/>
    <w:rsid w:val="006E54DA"/>
    <w:rsid w:val="006E591E"/>
    <w:rsid w:val="006E5E72"/>
    <w:rsid w:val="006E7E38"/>
    <w:rsid w:val="006F2E8D"/>
    <w:rsid w:val="006F59B2"/>
    <w:rsid w:val="0070025A"/>
    <w:rsid w:val="00701C7E"/>
    <w:rsid w:val="00701F83"/>
    <w:rsid w:val="00702A0C"/>
    <w:rsid w:val="00703006"/>
    <w:rsid w:val="0070484F"/>
    <w:rsid w:val="00704B6D"/>
    <w:rsid w:val="00707B00"/>
    <w:rsid w:val="00710208"/>
    <w:rsid w:val="00712EC1"/>
    <w:rsid w:val="00713C59"/>
    <w:rsid w:val="0071476F"/>
    <w:rsid w:val="00715750"/>
    <w:rsid w:val="00715DC8"/>
    <w:rsid w:val="00716F6B"/>
    <w:rsid w:val="00720496"/>
    <w:rsid w:val="00720C22"/>
    <w:rsid w:val="00721323"/>
    <w:rsid w:val="007232BC"/>
    <w:rsid w:val="00724C21"/>
    <w:rsid w:val="00724D7C"/>
    <w:rsid w:val="007266E8"/>
    <w:rsid w:val="007328B2"/>
    <w:rsid w:val="00734693"/>
    <w:rsid w:val="007350D9"/>
    <w:rsid w:val="00735A15"/>
    <w:rsid w:val="0073795C"/>
    <w:rsid w:val="00737F91"/>
    <w:rsid w:val="007402DA"/>
    <w:rsid w:val="007424E6"/>
    <w:rsid w:val="00756995"/>
    <w:rsid w:val="007604C9"/>
    <w:rsid w:val="00762FF8"/>
    <w:rsid w:val="007652F2"/>
    <w:rsid w:val="00765A8F"/>
    <w:rsid w:val="007668D0"/>
    <w:rsid w:val="00766ECD"/>
    <w:rsid w:val="0076718F"/>
    <w:rsid w:val="00770B74"/>
    <w:rsid w:val="00770EB4"/>
    <w:rsid w:val="007727A5"/>
    <w:rsid w:val="0077660D"/>
    <w:rsid w:val="00781036"/>
    <w:rsid w:val="00781306"/>
    <w:rsid w:val="007835F8"/>
    <w:rsid w:val="00784A9B"/>
    <w:rsid w:val="00785349"/>
    <w:rsid w:val="00790516"/>
    <w:rsid w:val="00791EA8"/>
    <w:rsid w:val="00792477"/>
    <w:rsid w:val="00793391"/>
    <w:rsid w:val="007934C0"/>
    <w:rsid w:val="007955D0"/>
    <w:rsid w:val="00795CF2"/>
    <w:rsid w:val="007969A2"/>
    <w:rsid w:val="007A09B4"/>
    <w:rsid w:val="007A1577"/>
    <w:rsid w:val="007A3FD2"/>
    <w:rsid w:val="007A49C0"/>
    <w:rsid w:val="007B014A"/>
    <w:rsid w:val="007B2C07"/>
    <w:rsid w:val="007B474D"/>
    <w:rsid w:val="007C0C60"/>
    <w:rsid w:val="007C128D"/>
    <w:rsid w:val="007C3CE0"/>
    <w:rsid w:val="007C4E0C"/>
    <w:rsid w:val="007C50D0"/>
    <w:rsid w:val="007C5ED9"/>
    <w:rsid w:val="007D0DCA"/>
    <w:rsid w:val="007D2090"/>
    <w:rsid w:val="007D23C5"/>
    <w:rsid w:val="007D2742"/>
    <w:rsid w:val="007D4CA0"/>
    <w:rsid w:val="007D5FD5"/>
    <w:rsid w:val="007D61AB"/>
    <w:rsid w:val="007D6F84"/>
    <w:rsid w:val="007E03B0"/>
    <w:rsid w:val="007E0EC8"/>
    <w:rsid w:val="007E17EE"/>
    <w:rsid w:val="007E1A9B"/>
    <w:rsid w:val="007E2A0C"/>
    <w:rsid w:val="007E3854"/>
    <w:rsid w:val="007E3E9E"/>
    <w:rsid w:val="007E716D"/>
    <w:rsid w:val="007F20D1"/>
    <w:rsid w:val="007F5EBC"/>
    <w:rsid w:val="007F6D09"/>
    <w:rsid w:val="007F75B3"/>
    <w:rsid w:val="00800BAA"/>
    <w:rsid w:val="008048B2"/>
    <w:rsid w:val="00804F10"/>
    <w:rsid w:val="00805E39"/>
    <w:rsid w:val="00810CAE"/>
    <w:rsid w:val="00811CCD"/>
    <w:rsid w:val="00813B26"/>
    <w:rsid w:val="00814B1E"/>
    <w:rsid w:val="00815729"/>
    <w:rsid w:val="00817F3F"/>
    <w:rsid w:val="008236E9"/>
    <w:rsid w:val="00825417"/>
    <w:rsid w:val="00827FE7"/>
    <w:rsid w:val="008347D9"/>
    <w:rsid w:val="00835D29"/>
    <w:rsid w:val="00836305"/>
    <w:rsid w:val="008421DA"/>
    <w:rsid w:val="00842659"/>
    <w:rsid w:val="00842AF9"/>
    <w:rsid w:val="008440F0"/>
    <w:rsid w:val="008462FE"/>
    <w:rsid w:val="00850999"/>
    <w:rsid w:val="00856066"/>
    <w:rsid w:val="00860DEA"/>
    <w:rsid w:val="008619F9"/>
    <w:rsid w:val="00861B96"/>
    <w:rsid w:val="00862ECF"/>
    <w:rsid w:val="00863EB6"/>
    <w:rsid w:val="0086584F"/>
    <w:rsid w:val="0087099E"/>
    <w:rsid w:val="008745A5"/>
    <w:rsid w:val="00874FA4"/>
    <w:rsid w:val="00876383"/>
    <w:rsid w:val="008805F6"/>
    <w:rsid w:val="00882A8B"/>
    <w:rsid w:val="00884A40"/>
    <w:rsid w:val="00884D3D"/>
    <w:rsid w:val="00885627"/>
    <w:rsid w:val="008911C0"/>
    <w:rsid w:val="00895B04"/>
    <w:rsid w:val="008A1758"/>
    <w:rsid w:val="008A1E62"/>
    <w:rsid w:val="008A23CC"/>
    <w:rsid w:val="008A54D4"/>
    <w:rsid w:val="008A5540"/>
    <w:rsid w:val="008B0139"/>
    <w:rsid w:val="008B015B"/>
    <w:rsid w:val="008B031B"/>
    <w:rsid w:val="008B600F"/>
    <w:rsid w:val="008C1E4D"/>
    <w:rsid w:val="008C45B9"/>
    <w:rsid w:val="008C51B4"/>
    <w:rsid w:val="008C6FC5"/>
    <w:rsid w:val="008D08B3"/>
    <w:rsid w:val="008D10FB"/>
    <w:rsid w:val="008D33D9"/>
    <w:rsid w:val="008E0907"/>
    <w:rsid w:val="008E1393"/>
    <w:rsid w:val="008E2ED8"/>
    <w:rsid w:val="008E608F"/>
    <w:rsid w:val="008E649D"/>
    <w:rsid w:val="008E6810"/>
    <w:rsid w:val="008E71B6"/>
    <w:rsid w:val="008F2DC5"/>
    <w:rsid w:val="008F39C5"/>
    <w:rsid w:val="008F4AEA"/>
    <w:rsid w:val="008F5693"/>
    <w:rsid w:val="008F62ED"/>
    <w:rsid w:val="008F6A08"/>
    <w:rsid w:val="008F6F81"/>
    <w:rsid w:val="0090023A"/>
    <w:rsid w:val="009013A9"/>
    <w:rsid w:val="00902AB0"/>
    <w:rsid w:val="00906AFA"/>
    <w:rsid w:val="009074D7"/>
    <w:rsid w:val="009077FF"/>
    <w:rsid w:val="00910204"/>
    <w:rsid w:val="00910431"/>
    <w:rsid w:val="00911BA2"/>
    <w:rsid w:val="00911F96"/>
    <w:rsid w:val="00912EE2"/>
    <w:rsid w:val="0091384C"/>
    <w:rsid w:val="00913AEA"/>
    <w:rsid w:val="00913CCC"/>
    <w:rsid w:val="0091472B"/>
    <w:rsid w:val="009148C7"/>
    <w:rsid w:val="00915570"/>
    <w:rsid w:val="00916F3D"/>
    <w:rsid w:val="00922C31"/>
    <w:rsid w:val="00923451"/>
    <w:rsid w:val="00923D08"/>
    <w:rsid w:val="009251E9"/>
    <w:rsid w:val="00927380"/>
    <w:rsid w:val="009316A8"/>
    <w:rsid w:val="00932368"/>
    <w:rsid w:val="00936B59"/>
    <w:rsid w:val="00937598"/>
    <w:rsid w:val="00940075"/>
    <w:rsid w:val="00941D30"/>
    <w:rsid w:val="009424CF"/>
    <w:rsid w:val="009463F6"/>
    <w:rsid w:val="009468AA"/>
    <w:rsid w:val="00950190"/>
    <w:rsid w:val="0095253D"/>
    <w:rsid w:val="0095302D"/>
    <w:rsid w:val="009538EC"/>
    <w:rsid w:val="009561B3"/>
    <w:rsid w:val="00960095"/>
    <w:rsid w:val="0096564A"/>
    <w:rsid w:val="009663F9"/>
    <w:rsid w:val="00967005"/>
    <w:rsid w:val="0097119A"/>
    <w:rsid w:val="00972006"/>
    <w:rsid w:val="00975ECE"/>
    <w:rsid w:val="00981C26"/>
    <w:rsid w:val="0098292D"/>
    <w:rsid w:val="0098644C"/>
    <w:rsid w:val="00986A7D"/>
    <w:rsid w:val="00987F6B"/>
    <w:rsid w:val="00991E64"/>
    <w:rsid w:val="00992130"/>
    <w:rsid w:val="0099229B"/>
    <w:rsid w:val="009928B6"/>
    <w:rsid w:val="0099401B"/>
    <w:rsid w:val="00995139"/>
    <w:rsid w:val="009A5459"/>
    <w:rsid w:val="009A60C0"/>
    <w:rsid w:val="009A6EFA"/>
    <w:rsid w:val="009A7B4B"/>
    <w:rsid w:val="009B04F5"/>
    <w:rsid w:val="009B25A0"/>
    <w:rsid w:val="009B3618"/>
    <w:rsid w:val="009B3A43"/>
    <w:rsid w:val="009B3E3F"/>
    <w:rsid w:val="009B43A4"/>
    <w:rsid w:val="009B5823"/>
    <w:rsid w:val="009B79A5"/>
    <w:rsid w:val="009C000B"/>
    <w:rsid w:val="009C091E"/>
    <w:rsid w:val="009C106B"/>
    <w:rsid w:val="009C1D40"/>
    <w:rsid w:val="009C4167"/>
    <w:rsid w:val="009C5E77"/>
    <w:rsid w:val="009C686A"/>
    <w:rsid w:val="009D32AA"/>
    <w:rsid w:val="009D34AE"/>
    <w:rsid w:val="009D4511"/>
    <w:rsid w:val="009D64F7"/>
    <w:rsid w:val="009E14F8"/>
    <w:rsid w:val="009E16DD"/>
    <w:rsid w:val="009E1D63"/>
    <w:rsid w:val="009E2CC4"/>
    <w:rsid w:val="009E368C"/>
    <w:rsid w:val="009E3CD5"/>
    <w:rsid w:val="009E50E3"/>
    <w:rsid w:val="009E5A3D"/>
    <w:rsid w:val="009E5E27"/>
    <w:rsid w:val="009E75BF"/>
    <w:rsid w:val="009F0995"/>
    <w:rsid w:val="009F1860"/>
    <w:rsid w:val="009F1DAD"/>
    <w:rsid w:val="009F533B"/>
    <w:rsid w:val="009F5807"/>
    <w:rsid w:val="009F6F7C"/>
    <w:rsid w:val="009F79C9"/>
    <w:rsid w:val="009F7CA0"/>
    <w:rsid w:val="00A022B9"/>
    <w:rsid w:val="00A02511"/>
    <w:rsid w:val="00A02EC8"/>
    <w:rsid w:val="00A0525D"/>
    <w:rsid w:val="00A069ED"/>
    <w:rsid w:val="00A1043E"/>
    <w:rsid w:val="00A11CEA"/>
    <w:rsid w:val="00A143D8"/>
    <w:rsid w:val="00A14B6F"/>
    <w:rsid w:val="00A14D69"/>
    <w:rsid w:val="00A1513F"/>
    <w:rsid w:val="00A16542"/>
    <w:rsid w:val="00A21ADF"/>
    <w:rsid w:val="00A21B5C"/>
    <w:rsid w:val="00A23042"/>
    <w:rsid w:val="00A264FB"/>
    <w:rsid w:val="00A26B9A"/>
    <w:rsid w:val="00A26BB4"/>
    <w:rsid w:val="00A26D93"/>
    <w:rsid w:val="00A271F6"/>
    <w:rsid w:val="00A31998"/>
    <w:rsid w:val="00A32095"/>
    <w:rsid w:val="00A3325C"/>
    <w:rsid w:val="00A34A00"/>
    <w:rsid w:val="00A359CD"/>
    <w:rsid w:val="00A35E2E"/>
    <w:rsid w:val="00A3617D"/>
    <w:rsid w:val="00A363A9"/>
    <w:rsid w:val="00A36919"/>
    <w:rsid w:val="00A3708D"/>
    <w:rsid w:val="00A37834"/>
    <w:rsid w:val="00A40F62"/>
    <w:rsid w:val="00A41958"/>
    <w:rsid w:val="00A425CC"/>
    <w:rsid w:val="00A42794"/>
    <w:rsid w:val="00A42829"/>
    <w:rsid w:val="00A42926"/>
    <w:rsid w:val="00A47598"/>
    <w:rsid w:val="00A47B8D"/>
    <w:rsid w:val="00A47ECC"/>
    <w:rsid w:val="00A5017D"/>
    <w:rsid w:val="00A5150D"/>
    <w:rsid w:val="00A52FE8"/>
    <w:rsid w:val="00A531CE"/>
    <w:rsid w:val="00A5572D"/>
    <w:rsid w:val="00A55A08"/>
    <w:rsid w:val="00A55A80"/>
    <w:rsid w:val="00A65204"/>
    <w:rsid w:val="00A6752F"/>
    <w:rsid w:val="00A7009C"/>
    <w:rsid w:val="00A730DA"/>
    <w:rsid w:val="00A76263"/>
    <w:rsid w:val="00A76B0B"/>
    <w:rsid w:val="00A77A69"/>
    <w:rsid w:val="00A77AFF"/>
    <w:rsid w:val="00A80839"/>
    <w:rsid w:val="00A80CCA"/>
    <w:rsid w:val="00A812EC"/>
    <w:rsid w:val="00A81CCE"/>
    <w:rsid w:val="00A84D87"/>
    <w:rsid w:val="00A84DC8"/>
    <w:rsid w:val="00A8520C"/>
    <w:rsid w:val="00A855A5"/>
    <w:rsid w:val="00A86D4D"/>
    <w:rsid w:val="00A8737F"/>
    <w:rsid w:val="00A90113"/>
    <w:rsid w:val="00A94949"/>
    <w:rsid w:val="00A94A77"/>
    <w:rsid w:val="00A9523E"/>
    <w:rsid w:val="00A95910"/>
    <w:rsid w:val="00AA11B5"/>
    <w:rsid w:val="00AA23FF"/>
    <w:rsid w:val="00AA3068"/>
    <w:rsid w:val="00AA3133"/>
    <w:rsid w:val="00AA3382"/>
    <w:rsid w:val="00AA53F9"/>
    <w:rsid w:val="00AB11CD"/>
    <w:rsid w:val="00AB53D3"/>
    <w:rsid w:val="00AB6F7C"/>
    <w:rsid w:val="00AB79E4"/>
    <w:rsid w:val="00AC49B9"/>
    <w:rsid w:val="00AC54E3"/>
    <w:rsid w:val="00AD329B"/>
    <w:rsid w:val="00AD3762"/>
    <w:rsid w:val="00AD4AF4"/>
    <w:rsid w:val="00AD72B6"/>
    <w:rsid w:val="00AE08DD"/>
    <w:rsid w:val="00AE1B14"/>
    <w:rsid w:val="00AE1F30"/>
    <w:rsid w:val="00AE27A5"/>
    <w:rsid w:val="00AE3D80"/>
    <w:rsid w:val="00AE69C3"/>
    <w:rsid w:val="00AF1271"/>
    <w:rsid w:val="00AF316B"/>
    <w:rsid w:val="00AF3C00"/>
    <w:rsid w:val="00AF4BC3"/>
    <w:rsid w:val="00B00E88"/>
    <w:rsid w:val="00B02032"/>
    <w:rsid w:val="00B02F65"/>
    <w:rsid w:val="00B02F86"/>
    <w:rsid w:val="00B03025"/>
    <w:rsid w:val="00B034AA"/>
    <w:rsid w:val="00B05217"/>
    <w:rsid w:val="00B11A8A"/>
    <w:rsid w:val="00B133C1"/>
    <w:rsid w:val="00B16310"/>
    <w:rsid w:val="00B16C0B"/>
    <w:rsid w:val="00B179BA"/>
    <w:rsid w:val="00B17B8C"/>
    <w:rsid w:val="00B2204D"/>
    <w:rsid w:val="00B2557F"/>
    <w:rsid w:val="00B27CA4"/>
    <w:rsid w:val="00B30561"/>
    <w:rsid w:val="00B3122F"/>
    <w:rsid w:val="00B33ED9"/>
    <w:rsid w:val="00B365E5"/>
    <w:rsid w:val="00B36DDB"/>
    <w:rsid w:val="00B400C0"/>
    <w:rsid w:val="00B4080A"/>
    <w:rsid w:val="00B40B2B"/>
    <w:rsid w:val="00B41CFD"/>
    <w:rsid w:val="00B41EF6"/>
    <w:rsid w:val="00B42912"/>
    <w:rsid w:val="00B44F3A"/>
    <w:rsid w:val="00B45041"/>
    <w:rsid w:val="00B4654D"/>
    <w:rsid w:val="00B46A8E"/>
    <w:rsid w:val="00B4797F"/>
    <w:rsid w:val="00B516AD"/>
    <w:rsid w:val="00B51F12"/>
    <w:rsid w:val="00B52770"/>
    <w:rsid w:val="00B53B55"/>
    <w:rsid w:val="00B55FA8"/>
    <w:rsid w:val="00B5625D"/>
    <w:rsid w:val="00B63CDF"/>
    <w:rsid w:val="00B63CED"/>
    <w:rsid w:val="00B65D05"/>
    <w:rsid w:val="00B67540"/>
    <w:rsid w:val="00B70B52"/>
    <w:rsid w:val="00B71016"/>
    <w:rsid w:val="00B72F31"/>
    <w:rsid w:val="00B74B14"/>
    <w:rsid w:val="00B75C1D"/>
    <w:rsid w:val="00B8255F"/>
    <w:rsid w:val="00B82E19"/>
    <w:rsid w:val="00B82E55"/>
    <w:rsid w:val="00B8417A"/>
    <w:rsid w:val="00B86D5E"/>
    <w:rsid w:val="00B87334"/>
    <w:rsid w:val="00B9099B"/>
    <w:rsid w:val="00B922BA"/>
    <w:rsid w:val="00B930F3"/>
    <w:rsid w:val="00B936B9"/>
    <w:rsid w:val="00B93810"/>
    <w:rsid w:val="00B9421D"/>
    <w:rsid w:val="00B94CCB"/>
    <w:rsid w:val="00B94EAE"/>
    <w:rsid w:val="00B95991"/>
    <w:rsid w:val="00B97BC4"/>
    <w:rsid w:val="00BA11A5"/>
    <w:rsid w:val="00BA3987"/>
    <w:rsid w:val="00BA4697"/>
    <w:rsid w:val="00BA51D0"/>
    <w:rsid w:val="00BA595B"/>
    <w:rsid w:val="00BA689A"/>
    <w:rsid w:val="00BA6EDD"/>
    <w:rsid w:val="00BA720F"/>
    <w:rsid w:val="00BB0995"/>
    <w:rsid w:val="00BB176C"/>
    <w:rsid w:val="00BB3228"/>
    <w:rsid w:val="00BB41C8"/>
    <w:rsid w:val="00BB5D9E"/>
    <w:rsid w:val="00BB6B5A"/>
    <w:rsid w:val="00BC03DC"/>
    <w:rsid w:val="00BC18AA"/>
    <w:rsid w:val="00BC1DA5"/>
    <w:rsid w:val="00BC39ED"/>
    <w:rsid w:val="00BC3A3A"/>
    <w:rsid w:val="00BC3FC4"/>
    <w:rsid w:val="00BC4832"/>
    <w:rsid w:val="00BC554D"/>
    <w:rsid w:val="00BC56BC"/>
    <w:rsid w:val="00BC7E84"/>
    <w:rsid w:val="00BD0297"/>
    <w:rsid w:val="00BD0D92"/>
    <w:rsid w:val="00BD2954"/>
    <w:rsid w:val="00BD6783"/>
    <w:rsid w:val="00BD74C9"/>
    <w:rsid w:val="00BE44C3"/>
    <w:rsid w:val="00BE4679"/>
    <w:rsid w:val="00BE7BDB"/>
    <w:rsid w:val="00BF0344"/>
    <w:rsid w:val="00BF0459"/>
    <w:rsid w:val="00BF0C38"/>
    <w:rsid w:val="00BF1261"/>
    <w:rsid w:val="00BF2908"/>
    <w:rsid w:val="00BF442A"/>
    <w:rsid w:val="00BF6AA1"/>
    <w:rsid w:val="00C00385"/>
    <w:rsid w:val="00C0144C"/>
    <w:rsid w:val="00C0186E"/>
    <w:rsid w:val="00C10A66"/>
    <w:rsid w:val="00C11732"/>
    <w:rsid w:val="00C125B6"/>
    <w:rsid w:val="00C12816"/>
    <w:rsid w:val="00C13654"/>
    <w:rsid w:val="00C148F2"/>
    <w:rsid w:val="00C21D43"/>
    <w:rsid w:val="00C22AF2"/>
    <w:rsid w:val="00C25EC1"/>
    <w:rsid w:val="00C26805"/>
    <w:rsid w:val="00C26C7D"/>
    <w:rsid w:val="00C2720C"/>
    <w:rsid w:val="00C303C6"/>
    <w:rsid w:val="00C35992"/>
    <w:rsid w:val="00C3666E"/>
    <w:rsid w:val="00C4085E"/>
    <w:rsid w:val="00C40B1E"/>
    <w:rsid w:val="00C40FEA"/>
    <w:rsid w:val="00C414C2"/>
    <w:rsid w:val="00C41A06"/>
    <w:rsid w:val="00C4357B"/>
    <w:rsid w:val="00C459AF"/>
    <w:rsid w:val="00C46A6A"/>
    <w:rsid w:val="00C47E8D"/>
    <w:rsid w:val="00C51229"/>
    <w:rsid w:val="00C52538"/>
    <w:rsid w:val="00C53302"/>
    <w:rsid w:val="00C568A3"/>
    <w:rsid w:val="00C61BD2"/>
    <w:rsid w:val="00C63D96"/>
    <w:rsid w:val="00C64146"/>
    <w:rsid w:val="00C70638"/>
    <w:rsid w:val="00C709E7"/>
    <w:rsid w:val="00C70FFA"/>
    <w:rsid w:val="00C73440"/>
    <w:rsid w:val="00C736F0"/>
    <w:rsid w:val="00C73D50"/>
    <w:rsid w:val="00C75EA3"/>
    <w:rsid w:val="00C812DF"/>
    <w:rsid w:val="00C82246"/>
    <w:rsid w:val="00C82338"/>
    <w:rsid w:val="00C902CA"/>
    <w:rsid w:val="00C907FF"/>
    <w:rsid w:val="00C91357"/>
    <w:rsid w:val="00C914CB"/>
    <w:rsid w:val="00C91BB2"/>
    <w:rsid w:val="00C925A1"/>
    <w:rsid w:val="00C925F9"/>
    <w:rsid w:val="00C93CC4"/>
    <w:rsid w:val="00C93F1B"/>
    <w:rsid w:val="00C9733D"/>
    <w:rsid w:val="00CA1603"/>
    <w:rsid w:val="00CA4768"/>
    <w:rsid w:val="00CA6AB4"/>
    <w:rsid w:val="00CA76CC"/>
    <w:rsid w:val="00CA77E6"/>
    <w:rsid w:val="00CB1A91"/>
    <w:rsid w:val="00CB4D99"/>
    <w:rsid w:val="00CB571B"/>
    <w:rsid w:val="00CB5B64"/>
    <w:rsid w:val="00CB7F44"/>
    <w:rsid w:val="00CC0275"/>
    <w:rsid w:val="00CC0A30"/>
    <w:rsid w:val="00CC0BF0"/>
    <w:rsid w:val="00CC2386"/>
    <w:rsid w:val="00CC4156"/>
    <w:rsid w:val="00CC4B3D"/>
    <w:rsid w:val="00CD05F0"/>
    <w:rsid w:val="00CD0827"/>
    <w:rsid w:val="00CD27B6"/>
    <w:rsid w:val="00CD3EC3"/>
    <w:rsid w:val="00CD3FCF"/>
    <w:rsid w:val="00CD6EA3"/>
    <w:rsid w:val="00CE1A43"/>
    <w:rsid w:val="00CE1FD1"/>
    <w:rsid w:val="00CE2016"/>
    <w:rsid w:val="00CE2A25"/>
    <w:rsid w:val="00CE3CFE"/>
    <w:rsid w:val="00CE4125"/>
    <w:rsid w:val="00CF1F1F"/>
    <w:rsid w:val="00CF4FBE"/>
    <w:rsid w:val="00CF5E14"/>
    <w:rsid w:val="00CF6396"/>
    <w:rsid w:val="00D004D7"/>
    <w:rsid w:val="00D05627"/>
    <w:rsid w:val="00D11BEA"/>
    <w:rsid w:val="00D13D92"/>
    <w:rsid w:val="00D14433"/>
    <w:rsid w:val="00D15F23"/>
    <w:rsid w:val="00D16E38"/>
    <w:rsid w:val="00D1767F"/>
    <w:rsid w:val="00D17F75"/>
    <w:rsid w:val="00D21D0D"/>
    <w:rsid w:val="00D225AE"/>
    <w:rsid w:val="00D2381F"/>
    <w:rsid w:val="00D24C4F"/>
    <w:rsid w:val="00D24F61"/>
    <w:rsid w:val="00D26AFB"/>
    <w:rsid w:val="00D26E4A"/>
    <w:rsid w:val="00D31629"/>
    <w:rsid w:val="00D3183A"/>
    <w:rsid w:val="00D319A8"/>
    <w:rsid w:val="00D344CE"/>
    <w:rsid w:val="00D35958"/>
    <w:rsid w:val="00D36EB1"/>
    <w:rsid w:val="00D379B0"/>
    <w:rsid w:val="00D37C56"/>
    <w:rsid w:val="00D406F6"/>
    <w:rsid w:val="00D42598"/>
    <w:rsid w:val="00D43294"/>
    <w:rsid w:val="00D4490E"/>
    <w:rsid w:val="00D465EE"/>
    <w:rsid w:val="00D5111B"/>
    <w:rsid w:val="00D56C6C"/>
    <w:rsid w:val="00D5799A"/>
    <w:rsid w:val="00D57D85"/>
    <w:rsid w:val="00D606E9"/>
    <w:rsid w:val="00D61C44"/>
    <w:rsid w:val="00D6250C"/>
    <w:rsid w:val="00D62D57"/>
    <w:rsid w:val="00D64A80"/>
    <w:rsid w:val="00D71688"/>
    <w:rsid w:val="00D71E31"/>
    <w:rsid w:val="00D71EFF"/>
    <w:rsid w:val="00D72D4E"/>
    <w:rsid w:val="00D73DA8"/>
    <w:rsid w:val="00D74317"/>
    <w:rsid w:val="00D749E4"/>
    <w:rsid w:val="00D74F7F"/>
    <w:rsid w:val="00D775A2"/>
    <w:rsid w:val="00D8045C"/>
    <w:rsid w:val="00D8166E"/>
    <w:rsid w:val="00D829A7"/>
    <w:rsid w:val="00D8459D"/>
    <w:rsid w:val="00D8491C"/>
    <w:rsid w:val="00D85C1D"/>
    <w:rsid w:val="00D85E1E"/>
    <w:rsid w:val="00D94071"/>
    <w:rsid w:val="00D9478A"/>
    <w:rsid w:val="00D95387"/>
    <w:rsid w:val="00DA10C3"/>
    <w:rsid w:val="00DA2F03"/>
    <w:rsid w:val="00DA39D7"/>
    <w:rsid w:val="00DB0C5A"/>
    <w:rsid w:val="00DB1556"/>
    <w:rsid w:val="00DB1F32"/>
    <w:rsid w:val="00DB2A2F"/>
    <w:rsid w:val="00DB2ADB"/>
    <w:rsid w:val="00DB3B7F"/>
    <w:rsid w:val="00DB3E25"/>
    <w:rsid w:val="00DC407F"/>
    <w:rsid w:val="00DC43BA"/>
    <w:rsid w:val="00DC5E35"/>
    <w:rsid w:val="00DC6D9C"/>
    <w:rsid w:val="00DE10FA"/>
    <w:rsid w:val="00DE135D"/>
    <w:rsid w:val="00DE2D0A"/>
    <w:rsid w:val="00DE2FDD"/>
    <w:rsid w:val="00DF00F8"/>
    <w:rsid w:val="00DF036A"/>
    <w:rsid w:val="00DF1D60"/>
    <w:rsid w:val="00DF4267"/>
    <w:rsid w:val="00DF5592"/>
    <w:rsid w:val="00E00A31"/>
    <w:rsid w:val="00E00A72"/>
    <w:rsid w:val="00E014D4"/>
    <w:rsid w:val="00E01D9F"/>
    <w:rsid w:val="00E04120"/>
    <w:rsid w:val="00E12B77"/>
    <w:rsid w:val="00E12F63"/>
    <w:rsid w:val="00E139FE"/>
    <w:rsid w:val="00E14B97"/>
    <w:rsid w:val="00E15872"/>
    <w:rsid w:val="00E163BF"/>
    <w:rsid w:val="00E1781A"/>
    <w:rsid w:val="00E20C05"/>
    <w:rsid w:val="00E2374E"/>
    <w:rsid w:val="00E23A05"/>
    <w:rsid w:val="00E248B9"/>
    <w:rsid w:val="00E26CB5"/>
    <w:rsid w:val="00E30478"/>
    <w:rsid w:val="00E3231A"/>
    <w:rsid w:val="00E3297E"/>
    <w:rsid w:val="00E32B5E"/>
    <w:rsid w:val="00E36510"/>
    <w:rsid w:val="00E37AAD"/>
    <w:rsid w:val="00E426A7"/>
    <w:rsid w:val="00E43FA8"/>
    <w:rsid w:val="00E4578E"/>
    <w:rsid w:val="00E45AEB"/>
    <w:rsid w:val="00E47099"/>
    <w:rsid w:val="00E47ABE"/>
    <w:rsid w:val="00E50273"/>
    <w:rsid w:val="00E51092"/>
    <w:rsid w:val="00E5221A"/>
    <w:rsid w:val="00E52F88"/>
    <w:rsid w:val="00E5540B"/>
    <w:rsid w:val="00E57D04"/>
    <w:rsid w:val="00E66DEC"/>
    <w:rsid w:val="00E70719"/>
    <w:rsid w:val="00E7360A"/>
    <w:rsid w:val="00E76AD9"/>
    <w:rsid w:val="00E77FF0"/>
    <w:rsid w:val="00E809AB"/>
    <w:rsid w:val="00E80DE1"/>
    <w:rsid w:val="00E81132"/>
    <w:rsid w:val="00E823AF"/>
    <w:rsid w:val="00E827F4"/>
    <w:rsid w:val="00E8402E"/>
    <w:rsid w:val="00E85CC9"/>
    <w:rsid w:val="00E87B74"/>
    <w:rsid w:val="00E9002F"/>
    <w:rsid w:val="00E901FD"/>
    <w:rsid w:val="00E90671"/>
    <w:rsid w:val="00E91E51"/>
    <w:rsid w:val="00E9556E"/>
    <w:rsid w:val="00E9661C"/>
    <w:rsid w:val="00EA0682"/>
    <w:rsid w:val="00EA57C4"/>
    <w:rsid w:val="00EB0024"/>
    <w:rsid w:val="00EB03A1"/>
    <w:rsid w:val="00EB26B7"/>
    <w:rsid w:val="00EB3C86"/>
    <w:rsid w:val="00EB4276"/>
    <w:rsid w:val="00EC167E"/>
    <w:rsid w:val="00EC1D83"/>
    <w:rsid w:val="00EC2822"/>
    <w:rsid w:val="00EC3BE7"/>
    <w:rsid w:val="00EC40EB"/>
    <w:rsid w:val="00EC5950"/>
    <w:rsid w:val="00EC59BD"/>
    <w:rsid w:val="00EC5C15"/>
    <w:rsid w:val="00EC5D63"/>
    <w:rsid w:val="00EC6107"/>
    <w:rsid w:val="00ED07A7"/>
    <w:rsid w:val="00ED2018"/>
    <w:rsid w:val="00ED2CE1"/>
    <w:rsid w:val="00ED30EA"/>
    <w:rsid w:val="00ED34BB"/>
    <w:rsid w:val="00ED3D59"/>
    <w:rsid w:val="00ED428F"/>
    <w:rsid w:val="00ED4C81"/>
    <w:rsid w:val="00ED62A1"/>
    <w:rsid w:val="00ED64EB"/>
    <w:rsid w:val="00ED6E3E"/>
    <w:rsid w:val="00EE02AF"/>
    <w:rsid w:val="00EE114A"/>
    <w:rsid w:val="00EE2116"/>
    <w:rsid w:val="00EE2385"/>
    <w:rsid w:val="00EE2F70"/>
    <w:rsid w:val="00EE4691"/>
    <w:rsid w:val="00EE46CB"/>
    <w:rsid w:val="00EE48F7"/>
    <w:rsid w:val="00EE4B77"/>
    <w:rsid w:val="00EE7406"/>
    <w:rsid w:val="00EE7AD2"/>
    <w:rsid w:val="00EF00A4"/>
    <w:rsid w:val="00EF1A2F"/>
    <w:rsid w:val="00EF4472"/>
    <w:rsid w:val="00EF4D39"/>
    <w:rsid w:val="00EF75C0"/>
    <w:rsid w:val="00F0070F"/>
    <w:rsid w:val="00F0103C"/>
    <w:rsid w:val="00F05DC6"/>
    <w:rsid w:val="00F10310"/>
    <w:rsid w:val="00F126BF"/>
    <w:rsid w:val="00F132B6"/>
    <w:rsid w:val="00F13B25"/>
    <w:rsid w:val="00F13C65"/>
    <w:rsid w:val="00F16881"/>
    <w:rsid w:val="00F16BE9"/>
    <w:rsid w:val="00F17262"/>
    <w:rsid w:val="00F17712"/>
    <w:rsid w:val="00F204B8"/>
    <w:rsid w:val="00F20F5A"/>
    <w:rsid w:val="00F23E50"/>
    <w:rsid w:val="00F2748D"/>
    <w:rsid w:val="00F30729"/>
    <w:rsid w:val="00F33D9D"/>
    <w:rsid w:val="00F342C1"/>
    <w:rsid w:val="00F34C0F"/>
    <w:rsid w:val="00F35BBB"/>
    <w:rsid w:val="00F36A4C"/>
    <w:rsid w:val="00F44F36"/>
    <w:rsid w:val="00F46C43"/>
    <w:rsid w:val="00F514DA"/>
    <w:rsid w:val="00F62F22"/>
    <w:rsid w:val="00F6545F"/>
    <w:rsid w:val="00F7028D"/>
    <w:rsid w:val="00F71E9A"/>
    <w:rsid w:val="00F735B7"/>
    <w:rsid w:val="00F73A02"/>
    <w:rsid w:val="00F756A3"/>
    <w:rsid w:val="00F777AC"/>
    <w:rsid w:val="00F77E6F"/>
    <w:rsid w:val="00F852B7"/>
    <w:rsid w:val="00F87695"/>
    <w:rsid w:val="00F923F3"/>
    <w:rsid w:val="00F97613"/>
    <w:rsid w:val="00FA1E39"/>
    <w:rsid w:val="00FA23AD"/>
    <w:rsid w:val="00FA318C"/>
    <w:rsid w:val="00FA630E"/>
    <w:rsid w:val="00FB00CA"/>
    <w:rsid w:val="00FB1678"/>
    <w:rsid w:val="00FB626C"/>
    <w:rsid w:val="00FB6D23"/>
    <w:rsid w:val="00FC0ACD"/>
    <w:rsid w:val="00FC4BF9"/>
    <w:rsid w:val="00FC6186"/>
    <w:rsid w:val="00FC6D81"/>
    <w:rsid w:val="00FD2292"/>
    <w:rsid w:val="00FD2741"/>
    <w:rsid w:val="00FD33B8"/>
    <w:rsid w:val="00FD6AF0"/>
    <w:rsid w:val="00FE1A06"/>
    <w:rsid w:val="00FE2C02"/>
    <w:rsid w:val="00FE4DBC"/>
    <w:rsid w:val="00FE5161"/>
    <w:rsid w:val="00FE5AD2"/>
    <w:rsid w:val="00FF041D"/>
    <w:rsid w:val="00FF076E"/>
    <w:rsid w:val="00FF0F8F"/>
    <w:rsid w:val="00FF24AE"/>
    <w:rsid w:val="00FF2AB0"/>
    <w:rsid w:val="00FF4A76"/>
    <w:rsid w:val="00FF4F7F"/>
    <w:rsid w:val="00FF69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E2A76"/>
  <w15:chartTrackingRefBased/>
  <w15:docId w15:val="{2F2711A0-5E4C-4FD1-A9E1-F83D4F41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80"/>
    <w:pPr>
      <w:suppressAutoHyphens/>
      <w:jc w:val="both"/>
    </w:pPr>
    <w:rPr>
      <w:rFonts w:ascii="Arial" w:hAnsi="Arial"/>
      <w:sz w:val="24"/>
      <w:lang w:eastAsia="ar-SA"/>
    </w:rPr>
  </w:style>
  <w:style w:type="paragraph" w:styleId="Ttulo1">
    <w:name w:val="heading 1"/>
    <w:basedOn w:val="Normal"/>
    <w:next w:val="Normal"/>
    <w:qFormat/>
    <w:pPr>
      <w:keepNext/>
      <w:numPr>
        <w:numId w:val="1"/>
      </w:numPr>
      <w:outlineLvl w:val="0"/>
    </w:pPr>
    <w:rPr>
      <w:b/>
    </w:rPr>
  </w:style>
  <w:style w:type="paragraph" w:styleId="Ttulo2">
    <w:name w:val="heading 2"/>
    <w:basedOn w:val="Normal"/>
    <w:next w:val="Normal"/>
    <w:link w:val="Ttulo2Char"/>
    <w:qFormat/>
    <w:pPr>
      <w:keepNext/>
      <w:widowControl w:val="0"/>
      <w:numPr>
        <w:ilvl w:val="1"/>
        <w:numId w:val="1"/>
      </w:numPr>
      <w:suppressAutoHyphens w:val="0"/>
      <w:jc w:val="center"/>
      <w:outlineLvl w:val="1"/>
    </w:pPr>
    <w:rPr>
      <w:rFonts w:ascii="Times New Roman" w:hAnsi="Times New Roman"/>
      <w:b/>
      <w:bCs/>
      <w:szCs w:val="24"/>
      <w:lang w:val="x-none"/>
    </w:rPr>
  </w:style>
  <w:style w:type="paragraph" w:styleId="Ttulo3">
    <w:name w:val="heading 3"/>
    <w:basedOn w:val="Normal"/>
    <w:next w:val="Normal"/>
    <w:qFormat/>
    <w:pPr>
      <w:keepNext/>
      <w:numPr>
        <w:ilvl w:val="2"/>
        <w:numId w:val="1"/>
      </w:numPr>
      <w:ind w:right="-93"/>
      <w:jc w:val="center"/>
      <w:outlineLvl w:val="2"/>
    </w:pPr>
    <w:rPr>
      <w:b/>
      <w:sz w:val="22"/>
      <w:lang w:val="x-none"/>
    </w:rPr>
  </w:style>
  <w:style w:type="paragraph" w:styleId="Ttulo4">
    <w:name w:val="heading 4"/>
    <w:basedOn w:val="Normal"/>
    <w:next w:val="Normal"/>
    <w:qFormat/>
    <w:pPr>
      <w:keepNext/>
      <w:numPr>
        <w:ilvl w:val="3"/>
        <w:numId w:val="1"/>
      </w:numPr>
      <w:outlineLvl w:val="3"/>
    </w:pPr>
    <w:rPr>
      <w:rFonts w:cs="Arial"/>
      <w:b/>
      <w:sz w:val="22"/>
    </w:rPr>
  </w:style>
  <w:style w:type="paragraph" w:styleId="Ttulo5">
    <w:name w:val="heading 5"/>
    <w:basedOn w:val="Normal"/>
    <w:next w:val="Normal"/>
    <w:qFormat/>
    <w:pPr>
      <w:keepNext/>
      <w:numPr>
        <w:ilvl w:val="4"/>
        <w:numId w:val="1"/>
      </w:numPr>
      <w:ind w:left="1440"/>
      <w:outlineLvl w:val="4"/>
    </w:pPr>
    <w:rPr>
      <w:rFonts w:cs="Arial"/>
      <w:b/>
      <w:sz w:val="22"/>
    </w:rPr>
  </w:style>
  <w:style w:type="paragraph" w:styleId="Ttulo6">
    <w:name w:val="heading 6"/>
    <w:basedOn w:val="Normal"/>
    <w:next w:val="Normal"/>
    <w:link w:val="Ttulo6Char"/>
    <w:qFormat/>
    <w:pPr>
      <w:keepNext/>
      <w:numPr>
        <w:ilvl w:val="5"/>
        <w:numId w:val="1"/>
      </w:numPr>
      <w:spacing w:after="360"/>
      <w:jc w:val="center"/>
      <w:outlineLvl w:val="5"/>
    </w:pPr>
    <w:rPr>
      <w:b/>
      <w:color w:val="0000FF"/>
      <w:u w:val="single"/>
      <w:lang w:val="x-none"/>
    </w:rPr>
  </w:style>
  <w:style w:type="paragraph" w:styleId="Ttulo7">
    <w:name w:val="heading 7"/>
    <w:basedOn w:val="Normal"/>
    <w:next w:val="Normal"/>
    <w:link w:val="Ttulo7Char"/>
    <w:qFormat/>
    <w:pPr>
      <w:keepNext/>
      <w:spacing w:before="120" w:after="120"/>
      <w:ind w:left="-30" w:right="51" w:firstLine="15"/>
      <w:outlineLvl w:val="6"/>
    </w:pPr>
    <w:rPr>
      <w:b/>
      <w:bCs/>
      <w:color w:val="FF0000"/>
      <w:sz w:val="28"/>
      <w:szCs w:val="22"/>
      <w:lang w:val="x-none"/>
    </w:rPr>
  </w:style>
  <w:style w:type="paragraph" w:styleId="Ttulo8">
    <w:name w:val="heading 8"/>
    <w:basedOn w:val="Normal"/>
    <w:next w:val="Normal"/>
    <w:qFormat/>
    <w:pPr>
      <w:keepNext/>
      <w:numPr>
        <w:ilvl w:val="7"/>
        <w:numId w:val="1"/>
      </w:numPr>
      <w:spacing w:before="120"/>
      <w:ind w:left="23"/>
      <w:jc w:val="center"/>
      <w:outlineLvl w:val="7"/>
    </w:pPr>
    <w:rPr>
      <w:rFonts w:cs="Arial"/>
    </w:rPr>
  </w:style>
  <w:style w:type="paragraph" w:styleId="Ttulo9">
    <w:name w:val="heading 9"/>
    <w:basedOn w:val="Normal"/>
    <w:next w:val="Normal"/>
    <w:qFormat/>
    <w:pPr>
      <w:keepNext/>
      <w:spacing w:line="360" w:lineRule="auto"/>
      <w:outlineLvl w:val="8"/>
    </w:pPr>
    <w:rPr>
      <w:rFonts w:cs="Arial"/>
      <w:b/>
      <w:bCs/>
      <w:color w:val="FF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Absatz-Standardschriftart1">
    <w:name w:val="WW-Absatz-Standardschriftart1"/>
  </w:style>
  <w:style w:type="character" w:customStyle="1" w:styleId="WW-WW8Num1z0">
    <w:name w:val="WW-WW8Num1z0"/>
    <w:rPr>
      <w:rFonts w:ascii="Symbol" w:hAnsi="Symbol"/>
    </w:rPr>
  </w:style>
  <w:style w:type="character" w:customStyle="1" w:styleId="WW-Absatz-Standardschriftart11">
    <w:name w:val="WW-Absatz-Standardschriftart11"/>
  </w:style>
  <w:style w:type="character" w:customStyle="1" w:styleId="WW-WW8Num1z01">
    <w:name w:val="WW-WW8Num1z01"/>
    <w:rPr>
      <w:rFonts w:ascii="Symbol" w:hAnsi="Symbol"/>
    </w:rPr>
  </w:style>
  <w:style w:type="character" w:customStyle="1" w:styleId="WW-Absatz-Standardschriftart111">
    <w:name w:val="WW-Absatz-Standardschriftart111"/>
  </w:style>
  <w:style w:type="character" w:customStyle="1" w:styleId="WW-WW8Num1z011">
    <w:name w:val="WW-WW8Num1z011"/>
    <w:rPr>
      <w:rFonts w:ascii="Symbol" w:hAnsi="Symbol"/>
    </w:rPr>
  </w:style>
  <w:style w:type="character" w:customStyle="1" w:styleId="WW-Absatz-Standardschriftart1111">
    <w:name w:val="WW-Absatz-Standardschriftart1111"/>
  </w:style>
  <w:style w:type="character" w:customStyle="1" w:styleId="WW-WW8Num1z0111">
    <w:name w:val="WW-WW8Num1z0111"/>
    <w:rPr>
      <w:rFonts w:ascii="Symbol" w:hAnsi="Symbol"/>
    </w:rPr>
  </w:style>
  <w:style w:type="character" w:customStyle="1" w:styleId="WW-Absatz-Standardschriftart11111">
    <w:name w:val="WW-Absatz-Standardschriftart11111"/>
  </w:style>
  <w:style w:type="character" w:customStyle="1" w:styleId="WW-WW8Num1z01111">
    <w:name w:val="WW-WW8Num1z01111"/>
    <w:rPr>
      <w:rFonts w:ascii="Symbol" w:hAnsi="Symbol"/>
    </w:rPr>
  </w:style>
  <w:style w:type="character" w:customStyle="1" w:styleId="WW-Absatz-Standardschriftart111111">
    <w:name w:val="WW-Absatz-Standardschriftart111111"/>
  </w:style>
  <w:style w:type="character" w:customStyle="1" w:styleId="WW-WW8Num1z011111">
    <w:name w:val="WW-WW8Num1z011111"/>
    <w:rPr>
      <w:rFonts w:ascii="Symbol" w:hAnsi="Symbol"/>
    </w:rPr>
  </w:style>
  <w:style w:type="character" w:customStyle="1" w:styleId="WW-Absatz-Standardschriftart1111111">
    <w:name w:val="WW-Absatz-Standardschriftart1111111"/>
  </w:style>
  <w:style w:type="character" w:customStyle="1" w:styleId="WW8Num13z0">
    <w:name w:val="WW8Num13z0"/>
    <w:rPr>
      <w:b w:val="0"/>
    </w:rPr>
  </w:style>
  <w:style w:type="character" w:customStyle="1" w:styleId="WW8Num14z0">
    <w:name w:val="WW8Num14z0"/>
    <w:rPr>
      <w:rFonts w:ascii="Times New Roman" w:hAnsi="Times New Roman"/>
    </w:rPr>
  </w:style>
  <w:style w:type="character" w:customStyle="1" w:styleId="WW8Num15z0">
    <w:name w:val="WW8Num15z0"/>
    <w:rPr>
      <w:rFonts w:ascii="Symbol" w:eastAsia="Times New Roman" w:hAnsi="Symbo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8z0">
    <w:name w:val="WW8Num18z0"/>
    <w:rPr>
      <w:rFonts w:ascii="Symbol" w:hAnsi="Symbol"/>
    </w:rPr>
  </w:style>
  <w:style w:type="character" w:customStyle="1" w:styleId="WW8Num19z1">
    <w:name w:val="WW8Num19z1"/>
    <w:rPr>
      <w:rFonts w:ascii="Times New Roman" w:eastAsia="Times New Roman" w:hAnsi="Times New Roman" w:cs="Times New Roman"/>
    </w:rPr>
  </w:style>
  <w:style w:type="character" w:customStyle="1" w:styleId="WW8Num20z0">
    <w:name w:val="WW8Num20z0"/>
    <w:rPr>
      <w:b w:val="0"/>
    </w:rPr>
  </w:style>
  <w:style w:type="character" w:customStyle="1" w:styleId="WW8Num22z0">
    <w:name w:val="WW8Num22z0"/>
    <w:rPr>
      <w:rFonts w:ascii="Symbol" w:hAnsi="Symbol"/>
    </w:rPr>
  </w:style>
  <w:style w:type="character" w:customStyle="1" w:styleId="WW8Num28z0">
    <w:name w:val="WW8Num28z0"/>
    <w:rPr>
      <w:b w:val="0"/>
    </w:rPr>
  </w:style>
  <w:style w:type="character" w:customStyle="1" w:styleId="WW8Num29z0">
    <w:name w:val="WW8Num29z0"/>
    <w:rPr>
      <w:rFonts w:ascii="Symbol" w:hAnsi="Symbol"/>
      <w:color w:val="auto"/>
      <w:sz w:val="28"/>
    </w:rPr>
  </w:style>
  <w:style w:type="character" w:customStyle="1" w:styleId="WW8Num30z0">
    <w:name w:val="WW8Num30z0"/>
    <w:rPr>
      <w:b w:val="0"/>
    </w:rPr>
  </w:style>
  <w:style w:type="character" w:customStyle="1" w:styleId="WW8NumSt13z0">
    <w:name w:val="WW8NumSt13z0"/>
    <w:rPr>
      <w:rFonts w:ascii="Symbol" w:hAnsi="Symbol"/>
    </w:rPr>
  </w:style>
  <w:style w:type="character" w:customStyle="1" w:styleId="WW-Fontepargpadro">
    <w:name w:val="WW-Fonte parág. padrão"/>
  </w:style>
  <w:style w:type="character" w:customStyle="1" w:styleId="WW-Absatz-Standardschriftart11111111">
    <w:name w:val="WW-Absatz-Standardschriftart11111111"/>
  </w:style>
  <w:style w:type="character" w:customStyle="1" w:styleId="WW-Fontepargpadro1">
    <w:name w:val="WW-Fonte parág. padrão1"/>
  </w:style>
  <w:style w:type="character" w:customStyle="1" w:styleId="WW-Fontepargpadro11">
    <w:name w:val="WW-Fonte parág. padrão11"/>
  </w:style>
  <w:style w:type="character" w:styleId="Hyperlink">
    <w:name w:val="Hyperlink"/>
    <w:rPr>
      <w:color w:val="0000FF"/>
      <w:u w:val="single"/>
    </w:rPr>
  </w:style>
  <w:style w:type="character" w:customStyle="1" w:styleId="WW8Num4z1">
    <w:name w:val="WW8Num4z1"/>
    <w:rPr>
      <w:b w:val="0"/>
      <w:color w:val="00000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rPr>
  </w:style>
  <w:style w:type="character" w:customStyle="1" w:styleId="WW8Num8z2">
    <w:name w:val="WW8Num8z2"/>
    <w:rPr>
      <w:rFonts w:ascii="Wingdings" w:hAnsi="Wingdings"/>
    </w:rPr>
  </w:style>
  <w:style w:type="character" w:styleId="Nmerodepgina">
    <w:name w:val="page number"/>
    <w:basedOn w:val="WW-Fontepargpadro"/>
    <w:semiHidden/>
  </w:style>
  <w:style w:type="character" w:customStyle="1" w:styleId="SmbolosdeNumerao">
    <w:name w:val="Símbolos de Numeração"/>
  </w:style>
  <w:style w:type="character" w:customStyle="1" w:styleId="WW-SmbolosdeNumerao">
    <w:name w:val="WW-Símbolos de Numeração"/>
  </w:style>
  <w:style w:type="character" w:customStyle="1" w:styleId="WW-SmbolosdeNumerao1">
    <w:name w:val="WW-Símbolos de Numeração1"/>
  </w:style>
  <w:style w:type="character" w:customStyle="1" w:styleId="WW-SmbolosdeNumerao11">
    <w:name w:val="WW-Símbolos de Numeração11"/>
  </w:style>
  <w:style w:type="character" w:customStyle="1" w:styleId="WW-SmbolosdeNumerao111">
    <w:name w:val="WW-Símbolos de Numeração111"/>
  </w:style>
  <w:style w:type="character" w:customStyle="1" w:styleId="WW-SmbolosdeNumerao1111">
    <w:name w:val="WW-Símbolos de Numeração1111"/>
  </w:style>
  <w:style w:type="character" w:customStyle="1" w:styleId="WW-SmbolosdeNumerao11111">
    <w:name w:val="WW-Símbolos de Numeração11111"/>
  </w:style>
  <w:style w:type="character" w:customStyle="1" w:styleId="Smbolosdenumerao0">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eastAsia="Tahoma" w:cs="Tahoma"/>
      <w:sz w:val="28"/>
      <w:szCs w:val="28"/>
    </w:rPr>
  </w:style>
  <w:style w:type="paragraph" w:styleId="Corpodetexto">
    <w:name w:val="Body Text"/>
    <w:basedOn w:val="Normal"/>
    <w:semiHidden/>
    <w:rPr>
      <w:sz w:val="22"/>
    </w:rPr>
  </w:style>
  <w:style w:type="paragraph" w:styleId="Lista">
    <w:name w:val="List"/>
    <w:basedOn w:val="Corpodetexto"/>
    <w:semiHidden/>
    <w:rPr>
      <w:rFonts w:cs="Tahoma"/>
    </w:rPr>
  </w:style>
  <w:style w:type="paragraph" w:styleId="Legenda">
    <w:name w:val="caption"/>
    <w:basedOn w:val="Normal"/>
    <w:qFormat/>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TtuloPrincipal">
    <w:name w:val="Título Principal"/>
    <w:basedOn w:val="Normal"/>
    <w:next w:val="Corpodetexto"/>
    <w:pPr>
      <w:keepNext/>
      <w:spacing w:before="240" w:after="120"/>
    </w:pPr>
    <w:rPr>
      <w:rFonts w:eastAsia="Lucida Sans Unicode" w:cs="Tahoma"/>
      <w:sz w:val="28"/>
      <w:szCs w:val="28"/>
    </w:rPr>
  </w:style>
  <w:style w:type="paragraph" w:customStyle="1" w:styleId="WW-Legenda">
    <w:name w:val="WW-Legenda"/>
    <w:basedOn w:val="Normal"/>
    <w:pPr>
      <w:suppressLineNumbers/>
      <w:spacing w:before="120" w:after="120"/>
    </w:pPr>
    <w:rPr>
      <w:rFonts w:cs="Tahoma"/>
      <w:i/>
      <w:iCs/>
    </w:rPr>
  </w:style>
  <w:style w:type="paragraph" w:customStyle="1" w:styleId="WW-ndice">
    <w:name w:val="WW-Índice"/>
    <w:basedOn w:val="Normal"/>
    <w:pPr>
      <w:suppressLineNumbers/>
    </w:pPr>
    <w:rPr>
      <w:rFonts w:cs="Tahoma"/>
    </w:rPr>
  </w:style>
  <w:style w:type="paragraph" w:customStyle="1" w:styleId="WW-TtuloPrincipal">
    <w:name w:val="WW-Título Principal"/>
    <w:basedOn w:val="Normal"/>
    <w:next w:val="Corpodetexto"/>
    <w:pPr>
      <w:keepNext/>
      <w:spacing w:before="240" w:after="120"/>
    </w:pPr>
    <w:rPr>
      <w:rFonts w:eastAsia="Lucida Sans Unicode" w:cs="Tahoma"/>
      <w:sz w:val="28"/>
      <w:szCs w:val="28"/>
    </w:rPr>
  </w:style>
  <w:style w:type="paragraph" w:customStyle="1" w:styleId="WW-Legenda1">
    <w:name w:val="WW-Legenda1"/>
    <w:basedOn w:val="Normal"/>
    <w:pPr>
      <w:suppressLineNumbers/>
      <w:spacing w:before="120" w:after="120"/>
    </w:pPr>
    <w:rPr>
      <w:rFonts w:cs="Tahoma"/>
      <w:i/>
      <w:iCs/>
    </w:rPr>
  </w:style>
  <w:style w:type="paragraph" w:customStyle="1" w:styleId="WW-ndice1">
    <w:name w:val="WW-Índice1"/>
    <w:basedOn w:val="Normal"/>
    <w:pPr>
      <w:suppressLineNumbers/>
    </w:pPr>
    <w:rPr>
      <w:rFonts w:cs="Tahoma"/>
    </w:rPr>
  </w:style>
  <w:style w:type="paragraph" w:customStyle="1" w:styleId="WW-TtuloPrincipal1">
    <w:name w:val="WW-Título Principal1"/>
    <w:basedOn w:val="Normal"/>
    <w:next w:val="Corpodetexto"/>
    <w:pPr>
      <w:keepNext/>
      <w:spacing w:before="240" w:after="120"/>
    </w:pPr>
    <w:rPr>
      <w:rFonts w:eastAsia="Lucida Sans Unicode" w:cs="Tahoma"/>
      <w:sz w:val="28"/>
      <w:szCs w:val="28"/>
    </w:rPr>
  </w:style>
  <w:style w:type="paragraph" w:customStyle="1" w:styleId="WW-Legenda11">
    <w:name w:val="WW-Legenda11"/>
    <w:basedOn w:val="Normal"/>
    <w:pPr>
      <w:suppressLineNumbers/>
      <w:spacing w:before="120" w:after="120"/>
    </w:pPr>
    <w:rPr>
      <w:rFonts w:cs="Tahoma"/>
      <w:i/>
      <w:iCs/>
    </w:rPr>
  </w:style>
  <w:style w:type="paragraph" w:customStyle="1" w:styleId="WW-ndice11">
    <w:name w:val="WW-Índice11"/>
    <w:basedOn w:val="Normal"/>
    <w:pPr>
      <w:suppressLineNumbers/>
    </w:pPr>
    <w:rPr>
      <w:rFonts w:cs="Tahoma"/>
    </w:rPr>
  </w:style>
  <w:style w:type="paragraph" w:customStyle="1" w:styleId="WW-TtuloPrincipal11">
    <w:name w:val="WW-Título Principal11"/>
    <w:basedOn w:val="Normal"/>
    <w:next w:val="Corpodetexto"/>
    <w:pPr>
      <w:keepNext/>
      <w:spacing w:before="240" w:after="120"/>
    </w:pPr>
    <w:rPr>
      <w:rFonts w:eastAsia="Lucida Sans Unicode" w:cs="Tahoma"/>
      <w:sz w:val="28"/>
      <w:szCs w:val="28"/>
    </w:rPr>
  </w:style>
  <w:style w:type="paragraph" w:customStyle="1" w:styleId="WW-Legenda111">
    <w:name w:val="WW-Legenda111"/>
    <w:basedOn w:val="Normal"/>
    <w:pPr>
      <w:suppressLineNumbers/>
      <w:spacing w:before="120" w:after="120"/>
    </w:pPr>
    <w:rPr>
      <w:rFonts w:cs="Tahoma"/>
      <w:i/>
      <w:iCs/>
    </w:rPr>
  </w:style>
  <w:style w:type="paragraph" w:customStyle="1" w:styleId="WW-ndice111">
    <w:name w:val="WW-Índice111"/>
    <w:basedOn w:val="Normal"/>
    <w:pPr>
      <w:suppressLineNumbers/>
    </w:pPr>
    <w:rPr>
      <w:rFonts w:cs="Tahoma"/>
    </w:rPr>
  </w:style>
  <w:style w:type="paragraph" w:customStyle="1" w:styleId="WW-TtuloPrincipal111">
    <w:name w:val="WW-Título Principal111"/>
    <w:basedOn w:val="Normal"/>
    <w:next w:val="Corpodetexto"/>
    <w:pPr>
      <w:keepNext/>
      <w:spacing w:before="240" w:after="120"/>
    </w:pPr>
    <w:rPr>
      <w:rFonts w:eastAsia="Lucida Sans Unicode" w:cs="Tahoma"/>
      <w:sz w:val="28"/>
      <w:szCs w:val="28"/>
    </w:rPr>
  </w:style>
  <w:style w:type="paragraph" w:customStyle="1" w:styleId="WW-Legenda1111">
    <w:name w:val="WW-Legenda1111"/>
    <w:basedOn w:val="Normal"/>
    <w:pPr>
      <w:suppressLineNumbers/>
      <w:spacing w:before="120" w:after="120"/>
    </w:pPr>
    <w:rPr>
      <w:rFonts w:cs="Tahoma"/>
      <w:i/>
      <w:iCs/>
    </w:rPr>
  </w:style>
  <w:style w:type="paragraph" w:customStyle="1" w:styleId="WW-ndice1111">
    <w:name w:val="WW-Índice1111"/>
    <w:basedOn w:val="Normal"/>
    <w:pPr>
      <w:suppressLineNumbers/>
    </w:pPr>
    <w:rPr>
      <w:rFonts w:cs="Tahoma"/>
    </w:rPr>
  </w:style>
  <w:style w:type="paragraph" w:customStyle="1" w:styleId="WW-TtuloPrincipal1111">
    <w:name w:val="WW-Título Principal1111"/>
    <w:basedOn w:val="Normal"/>
    <w:next w:val="Corpodetexto"/>
    <w:pPr>
      <w:keepNext/>
      <w:spacing w:before="240" w:after="120"/>
    </w:pPr>
    <w:rPr>
      <w:rFonts w:eastAsia="Lucida Sans Unicode" w:cs="Tahoma"/>
      <w:sz w:val="28"/>
      <w:szCs w:val="28"/>
    </w:rPr>
  </w:style>
  <w:style w:type="paragraph" w:customStyle="1" w:styleId="WW-Legenda11111">
    <w:name w:val="WW-Legenda11111"/>
    <w:basedOn w:val="Normal"/>
    <w:pPr>
      <w:suppressLineNumbers/>
      <w:spacing w:before="120" w:after="120"/>
    </w:pPr>
    <w:rPr>
      <w:rFonts w:cs="Tahoma"/>
      <w:i/>
      <w:iCs/>
    </w:rPr>
  </w:style>
  <w:style w:type="paragraph" w:customStyle="1" w:styleId="WW-ndice11111">
    <w:name w:val="WW-Índice11111"/>
    <w:basedOn w:val="Normal"/>
    <w:pPr>
      <w:suppressLineNumbers/>
    </w:pPr>
    <w:rPr>
      <w:rFonts w:cs="Tahoma"/>
    </w:rPr>
  </w:style>
  <w:style w:type="paragraph" w:customStyle="1" w:styleId="WW-TtuloPrincipal11111">
    <w:name w:val="WW-Título Principal11111"/>
    <w:basedOn w:val="Normal"/>
    <w:next w:val="Corpodetexto"/>
    <w:pPr>
      <w:keepNext/>
      <w:spacing w:before="240" w:after="120"/>
    </w:pPr>
    <w:rPr>
      <w:rFonts w:eastAsia="Lucida Sans Unicode" w:cs="Tahoma"/>
      <w:sz w:val="28"/>
      <w:szCs w:val="28"/>
    </w:rPr>
  </w:style>
  <w:style w:type="paragraph" w:customStyle="1" w:styleId="WW-Legenda111111">
    <w:name w:val="WW-Legenda111111"/>
    <w:basedOn w:val="Normal"/>
    <w:pPr>
      <w:suppressLineNumbers/>
      <w:spacing w:before="120" w:after="120"/>
    </w:pPr>
    <w:rPr>
      <w:rFonts w:cs="Tahoma"/>
      <w:i/>
      <w:iCs/>
    </w:rPr>
  </w:style>
  <w:style w:type="paragraph" w:customStyle="1" w:styleId="WW-ndice111111">
    <w:name w:val="WW-Índice111111"/>
    <w:basedOn w:val="Normal"/>
    <w:pPr>
      <w:suppressLineNumbers/>
    </w:pPr>
    <w:rPr>
      <w:rFonts w:cs="Tahoma"/>
    </w:rPr>
  </w:style>
  <w:style w:type="paragraph" w:customStyle="1" w:styleId="WW-TtuloPrincipal111111">
    <w:name w:val="WW-Título Principal111111"/>
    <w:basedOn w:val="Normal"/>
    <w:next w:val="Corpodetexto"/>
    <w:pPr>
      <w:keepNext/>
      <w:spacing w:before="240" w:after="120"/>
    </w:pPr>
    <w:rPr>
      <w:rFonts w:eastAsia="Lucida Sans Unicode" w:cs="Tahoma"/>
      <w:sz w:val="28"/>
      <w:szCs w:val="28"/>
    </w:rPr>
  </w:style>
  <w:style w:type="paragraph" w:styleId="Cabealho">
    <w:name w:val="header"/>
    <w:basedOn w:val="Normal"/>
    <w:semiHidden/>
    <w:pPr>
      <w:tabs>
        <w:tab w:val="center" w:pos="4419"/>
        <w:tab w:val="right" w:pos="8838"/>
      </w:tabs>
    </w:pPr>
  </w:style>
  <w:style w:type="paragraph" w:styleId="Rodap">
    <w:name w:val="footer"/>
    <w:basedOn w:val="Normal"/>
    <w:link w:val="RodapChar"/>
    <w:uiPriority w:val="99"/>
    <w:pPr>
      <w:tabs>
        <w:tab w:val="center" w:pos="4419"/>
        <w:tab w:val="right" w:pos="8838"/>
      </w:tabs>
    </w:pPr>
    <w:rPr>
      <w:lang w:val="x-none"/>
    </w:rPr>
  </w:style>
  <w:style w:type="paragraph" w:customStyle="1" w:styleId="WW-Legenda1111111">
    <w:name w:val="WW-Legenda1111111"/>
    <w:basedOn w:val="Normal"/>
    <w:pPr>
      <w:suppressLineNumbers/>
      <w:spacing w:before="120" w:after="120"/>
    </w:pPr>
    <w:rPr>
      <w:i/>
    </w:rPr>
  </w:style>
  <w:style w:type="paragraph" w:customStyle="1" w:styleId="Tabela">
    <w:name w:val="Tabela"/>
    <w:basedOn w:val="Legenda"/>
  </w:style>
  <w:style w:type="paragraph" w:customStyle="1" w:styleId="WW-Tabela">
    <w:name w:val="WW-Tabela"/>
    <w:basedOn w:val="WW-Legenda"/>
  </w:style>
  <w:style w:type="paragraph" w:customStyle="1" w:styleId="WW-Tabela1">
    <w:name w:val="WW-Tabela1"/>
    <w:basedOn w:val="WW-Legenda1"/>
  </w:style>
  <w:style w:type="paragraph" w:customStyle="1" w:styleId="WW-Tabela11">
    <w:name w:val="WW-Tabela11"/>
    <w:basedOn w:val="WW-Legenda11"/>
  </w:style>
  <w:style w:type="paragraph" w:customStyle="1" w:styleId="WW-Tabela111">
    <w:name w:val="WW-Tabela111"/>
    <w:basedOn w:val="WW-Legenda111"/>
  </w:style>
  <w:style w:type="paragraph" w:customStyle="1" w:styleId="WW-Tabela1111">
    <w:name w:val="WW-Tabela1111"/>
    <w:basedOn w:val="WW-Legenda1111"/>
  </w:style>
  <w:style w:type="paragraph" w:customStyle="1" w:styleId="WW-Tabela11111">
    <w:name w:val="WW-Tabela11111"/>
    <w:basedOn w:val="WW-Legenda11111"/>
  </w:style>
  <w:style w:type="paragraph" w:customStyle="1" w:styleId="WW-Tabela111111">
    <w:name w:val="WW-Tabela111111"/>
    <w:basedOn w:val="WW-Legenda111111"/>
  </w:style>
  <w:style w:type="paragraph" w:customStyle="1" w:styleId="WW-Tabela1111111">
    <w:name w:val="WW-Tabela1111111"/>
    <w:basedOn w:val="Normal"/>
  </w:style>
  <w:style w:type="paragraph" w:customStyle="1" w:styleId="WW-Corpodetexto21">
    <w:name w:val="WW-Corpo de texto 21"/>
    <w:basedOn w:val="Normal"/>
    <w:pPr>
      <w:widowControl w:val="0"/>
      <w:jc w:val="center"/>
    </w:pPr>
    <w:rPr>
      <w:b/>
    </w:rPr>
  </w:style>
  <w:style w:type="paragraph" w:customStyle="1" w:styleId="Contedodetabela">
    <w:name w:val="Conteúdo de tabela"/>
    <w:basedOn w:val="Corpodetexto"/>
  </w:style>
  <w:style w:type="paragraph" w:customStyle="1" w:styleId="WW-Corpodetexto22">
    <w:name w:val="WW-Corpo de texto 22"/>
    <w:basedOn w:val="Normal"/>
    <w:pPr>
      <w:widowControl w:val="0"/>
      <w:tabs>
        <w:tab w:val="left" w:pos="2410"/>
      </w:tabs>
    </w:pPr>
  </w:style>
  <w:style w:type="paragraph" w:customStyle="1" w:styleId="WW-Recuodecorpodetexto31">
    <w:name w:val="WW-Recuo de corpo de texto 31"/>
    <w:basedOn w:val="Normal"/>
    <w:pPr>
      <w:widowControl w:val="0"/>
      <w:spacing w:line="240" w:lineRule="atLeast"/>
      <w:ind w:left="357" w:hanging="283"/>
    </w:p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i/>
    </w:rPr>
  </w:style>
  <w:style w:type="paragraph" w:styleId="Recuodecorpodetexto">
    <w:name w:val="Body Text Indent"/>
    <w:basedOn w:val="Normal"/>
    <w:link w:val="RecuodecorpodetextoChar"/>
    <w:pPr>
      <w:widowControl w:val="0"/>
      <w:ind w:firstLine="709"/>
    </w:pPr>
    <w:rPr>
      <w:rFonts w:ascii="Times New Roman" w:hAnsi="Times New Roman"/>
      <w:sz w:val="28"/>
      <w:lang w:val="pt-PT"/>
    </w:rPr>
  </w:style>
  <w:style w:type="paragraph" w:customStyle="1" w:styleId="Normal1">
    <w:name w:val="Normal1"/>
    <w:pPr>
      <w:suppressAutoHyphens/>
      <w:jc w:val="both"/>
    </w:pPr>
    <w:rPr>
      <w:lang w:eastAsia="ar-SA"/>
    </w:rPr>
  </w:style>
  <w:style w:type="paragraph" w:styleId="Ttulo">
    <w:name w:val="Title"/>
    <w:basedOn w:val="Normal"/>
    <w:next w:val="Subttulo"/>
    <w:qFormat/>
    <w:pPr>
      <w:widowControl w:val="0"/>
      <w:suppressAutoHyphens w:val="0"/>
      <w:jc w:val="center"/>
    </w:pPr>
    <w:rPr>
      <w:rFonts w:ascii="Times New Roman" w:hAnsi="Times New Roman"/>
      <w:b/>
      <w:bCs/>
      <w:sz w:val="22"/>
      <w:szCs w:val="22"/>
    </w:rPr>
  </w:style>
  <w:style w:type="paragraph" w:styleId="Subttulo">
    <w:name w:val="Subtitle"/>
    <w:basedOn w:val="Normal"/>
    <w:next w:val="Corpodetexto"/>
    <w:qFormat/>
    <w:pPr>
      <w:widowControl w:val="0"/>
      <w:jc w:val="center"/>
    </w:pPr>
    <w:rPr>
      <w:rFonts w:cs="Arial"/>
      <w:b/>
      <w:sz w:val="22"/>
    </w:rPr>
  </w:style>
  <w:style w:type="paragraph" w:customStyle="1" w:styleId="WW-Corpodetexto3">
    <w:name w:val="WW-Corpo de texto 3"/>
    <w:basedOn w:val="Normal"/>
    <w:rPr>
      <w:rFonts w:cs="Arial"/>
      <w:sz w:val="22"/>
      <w:szCs w:val="22"/>
    </w:rPr>
  </w:style>
  <w:style w:type="paragraph" w:customStyle="1" w:styleId="WW-Corpodetexto31">
    <w:name w:val="WW-Corpo de texto 31"/>
    <w:basedOn w:val="Normal"/>
    <w:pPr>
      <w:widowControl w:val="0"/>
      <w:spacing w:line="240" w:lineRule="atLeast"/>
      <w:jc w:val="center"/>
    </w:pPr>
    <w:rPr>
      <w:sz w:val="22"/>
    </w:rPr>
  </w:style>
  <w:style w:type="paragraph" w:customStyle="1" w:styleId="WW-Corpodetexto2">
    <w:name w:val="WW-Corpo de texto 2"/>
    <w:basedOn w:val="Normal"/>
    <w:pPr>
      <w:spacing w:line="240" w:lineRule="atLeast"/>
    </w:pPr>
    <w:rPr>
      <w:rFonts w:cs="Arial"/>
      <w:sz w:val="28"/>
    </w:rPr>
  </w:style>
  <w:style w:type="paragraph" w:customStyle="1" w:styleId="WW-Recuodecorpodetexto2">
    <w:name w:val="WW-Recuo de corpo de texto 2"/>
    <w:basedOn w:val="Normal"/>
    <w:pPr>
      <w:ind w:left="1080"/>
    </w:pPr>
  </w:style>
  <w:style w:type="paragraph" w:customStyle="1" w:styleId="WW-Recuodecorpodetexto3">
    <w:name w:val="WW-Recuo de corpo de texto 3"/>
    <w:basedOn w:val="Normal"/>
    <w:pPr>
      <w:spacing w:line="240" w:lineRule="atLeast"/>
      <w:ind w:left="2694"/>
    </w:pPr>
    <w:rPr>
      <w:sz w:val="28"/>
    </w:rPr>
  </w:style>
  <w:style w:type="paragraph" w:customStyle="1" w:styleId="Recuodecorpodetexto21">
    <w:name w:val="Recuo de corpo de texto 21"/>
    <w:basedOn w:val="Normal"/>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val="0"/>
      <w:ind w:firstLine="288"/>
      <w:jc w:val="left"/>
    </w:pPr>
    <w:rPr>
      <w:rFonts w:ascii="Times New Roman" w:hAnsi="Times New Roman"/>
    </w:rPr>
  </w:style>
  <w:style w:type="paragraph" w:customStyle="1" w:styleId="WW-Corpodetexto312">
    <w:name w:val="WW-Corpo de texto 312"/>
    <w:basedOn w:val="Normal"/>
    <w:rPr>
      <w:rFonts w:cs="Arial"/>
      <w:b/>
      <w:bCs/>
      <w:sz w:val="22"/>
    </w:rPr>
  </w:style>
  <w:style w:type="paragraph" w:customStyle="1" w:styleId="WW-NormalWeb">
    <w:name w:val="WW-Normal (Web)"/>
    <w:basedOn w:val="Normal"/>
    <w:pPr>
      <w:suppressAutoHyphens w:val="0"/>
      <w:spacing w:before="280" w:after="280"/>
      <w:jc w:val="left"/>
    </w:pPr>
    <w:rPr>
      <w:rFonts w:ascii="Times New Roman" w:hAnsi="Times New Roman"/>
      <w:szCs w:val="24"/>
    </w:rPr>
  </w:style>
  <w:style w:type="paragraph" w:customStyle="1" w:styleId="ContedodaTabela0">
    <w:name w:val="Conteúdo da Tabela"/>
    <w:basedOn w:val="Corpodetexto"/>
    <w:pPr>
      <w:suppressLineNumbers/>
    </w:pPr>
  </w:style>
  <w:style w:type="paragraph" w:customStyle="1" w:styleId="WW-ContedodaTabela">
    <w:name w:val="WW-Conteúdo da Tabela"/>
    <w:basedOn w:val="Corpodetexto"/>
    <w:pPr>
      <w:suppressLineNumbers/>
    </w:pPr>
  </w:style>
  <w:style w:type="paragraph" w:customStyle="1" w:styleId="WW-ContedodaTabela1">
    <w:name w:val="WW-Conteúdo da Tabela1"/>
    <w:basedOn w:val="Corpodetexto"/>
    <w:pPr>
      <w:suppressLineNumbers/>
    </w:pPr>
  </w:style>
  <w:style w:type="paragraph" w:customStyle="1" w:styleId="WW-ContedodaTabela11">
    <w:name w:val="WW-Conteúdo da Tabela11"/>
    <w:basedOn w:val="Corpodetexto"/>
    <w:pPr>
      <w:suppressLineNumbers/>
    </w:pPr>
  </w:style>
  <w:style w:type="paragraph" w:customStyle="1" w:styleId="WW-ContedodaTabela111">
    <w:name w:val="WW-Conteúdo da Tabela111"/>
    <w:basedOn w:val="Corpodetexto"/>
    <w:pPr>
      <w:suppressLineNumbers/>
    </w:pPr>
  </w:style>
  <w:style w:type="paragraph" w:customStyle="1" w:styleId="WW-ContedodaTabela1111">
    <w:name w:val="WW-Conteúdo da Tabela1111"/>
    <w:basedOn w:val="Corpodetexto"/>
    <w:pPr>
      <w:suppressLineNumbers/>
    </w:pPr>
  </w:style>
  <w:style w:type="paragraph" w:customStyle="1" w:styleId="WW-ContedodaTabela11111">
    <w:name w:val="WW-Conteúdo da Tabela11111"/>
    <w:basedOn w:val="Corpodetexto"/>
    <w:pPr>
      <w:suppressLineNumbers/>
    </w:pPr>
  </w:style>
  <w:style w:type="paragraph" w:customStyle="1" w:styleId="WW-ContedodaTabela111111">
    <w:name w:val="WW-Conteúdo da Tabela111111"/>
    <w:basedOn w:val="Corpodetexto"/>
    <w:pPr>
      <w:suppressLineNumbers/>
    </w:pPr>
  </w:style>
  <w:style w:type="paragraph" w:customStyle="1" w:styleId="TtulodaTabela0">
    <w:name w:val="Título da Tabela"/>
    <w:basedOn w:val="ContedodaTabela0"/>
    <w:pPr>
      <w:jc w:val="center"/>
    </w:pPr>
    <w:rPr>
      <w:b/>
      <w:bCs/>
      <w:i/>
      <w:iCs/>
    </w:rPr>
  </w:style>
  <w:style w:type="paragraph" w:customStyle="1" w:styleId="WW-TtulodaTabela">
    <w:name w:val="WW-Título da Tabela"/>
    <w:basedOn w:val="WW-ContedodaTabela"/>
    <w:pPr>
      <w:jc w:val="center"/>
    </w:pPr>
    <w:rPr>
      <w:b/>
      <w:bCs/>
      <w:i/>
      <w:iCs/>
    </w:rPr>
  </w:style>
  <w:style w:type="paragraph" w:customStyle="1" w:styleId="WW-TtulodaTabela1">
    <w:name w:val="WW-Título da Tabela1"/>
    <w:basedOn w:val="WW-ContedodaTabela1"/>
    <w:pPr>
      <w:jc w:val="center"/>
    </w:pPr>
    <w:rPr>
      <w:b/>
      <w:bCs/>
      <w:i/>
      <w:iCs/>
    </w:rPr>
  </w:style>
  <w:style w:type="paragraph" w:customStyle="1" w:styleId="WW-TtulodaTabela11">
    <w:name w:val="WW-Título da Tabela11"/>
    <w:basedOn w:val="WW-ContedodaTabela11"/>
    <w:pPr>
      <w:jc w:val="center"/>
    </w:pPr>
    <w:rPr>
      <w:b/>
      <w:bCs/>
      <w:i/>
      <w:iCs/>
    </w:rPr>
  </w:style>
  <w:style w:type="paragraph" w:customStyle="1" w:styleId="WW-TtulodaTabela111">
    <w:name w:val="WW-Título da Tabela111"/>
    <w:basedOn w:val="WW-ContedodaTabela111"/>
    <w:pPr>
      <w:jc w:val="center"/>
    </w:pPr>
    <w:rPr>
      <w:b/>
      <w:bCs/>
      <w:i/>
      <w:iCs/>
    </w:rPr>
  </w:style>
  <w:style w:type="paragraph" w:customStyle="1" w:styleId="WW-TtulodaTabela1111">
    <w:name w:val="WW-Título da Tabela1111"/>
    <w:basedOn w:val="WW-ContedodaTabela1111"/>
    <w:pPr>
      <w:jc w:val="center"/>
    </w:pPr>
    <w:rPr>
      <w:b/>
      <w:bCs/>
      <w:i/>
      <w:iCs/>
    </w:rPr>
  </w:style>
  <w:style w:type="paragraph" w:customStyle="1" w:styleId="WW-TtulodaTabela11111">
    <w:name w:val="WW-Título da Tabela11111"/>
    <w:basedOn w:val="WW-ContedodaTabela11111"/>
    <w:pPr>
      <w:jc w:val="center"/>
    </w:pPr>
    <w:rPr>
      <w:b/>
      <w:bCs/>
      <w:i/>
      <w:iCs/>
    </w:rPr>
  </w:style>
  <w:style w:type="paragraph" w:customStyle="1" w:styleId="WW-TtulodaTabela111111">
    <w:name w:val="WW-Título da Tabela111111"/>
    <w:basedOn w:val="WW-ContedodaTabela111111"/>
    <w:pPr>
      <w:jc w:val="center"/>
    </w:pPr>
    <w:rPr>
      <w:b/>
      <w:bCs/>
      <w:i/>
      <w:iCs/>
    </w:rPr>
  </w:style>
  <w:style w:type="paragraph" w:customStyle="1" w:styleId="Contedodoquadro">
    <w:name w:val="Conteúdo do quadro"/>
    <w:basedOn w:val="Corpodetexto"/>
  </w:style>
  <w:style w:type="paragraph" w:customStyle="1" w:styleId="WW-Contedodoquadro">
    <w:name w:val="WW-Conteúdo do quadro"/>
    <w:basedOn w:val="Corpodetexto"/>
  </w:style>
  <w:style w:type="paragraph" w:customStyle="1" w:styleId="WW-Contedodoquadro1">
    <w:name w:val="WW-Conteúdo do quadro1"/>
    <w:basedOn w:val="Corpodetexto"/>
  </w:style>
  <w:style w:type="paragraph" w:customStyle="1" w:styleId="WW-Contedodoquadro11">
    <w:name w:val="WW-Conteúdo do quadro11"/>
    <w:basedOn w:val="Corpodetexto"/>
  </w:style>
  <w:style w:type="paragraph" w:customStyle="1" w:styleId="WW-Contedodoquadro111">
    <w:name w:val="WW-Conteúdo do quadro111"/>
    <w:basedOn w:val="Corpodetexto"/>
  </w:style>
  <w:style w:type="paragraph" w:customStyle="1" w:styleId="WW-Contedodoquadro1111">
    <w:name w:val="WW-Conteúdo do quadro1111"/>
    <w:basedOn w:val="Corpodetexto"/>
  </w:style>
  <w:style w:type="paragraph" w:customStyle="1" w:styleId="WW-Contedodoquadro11111">
    <w:name w:val="WW-Conteúdo do quadro11111"/>
    <w:basedOn w:val="Corpodetexto"/>
  </w:style>
  <w:style w:type="paragraph" w:customStyle="1" w:styleId="WW-Contedodoquadro111111">
    <w:name w:val="WW-Conteúdo do quadro111111"/>
    <w:basedOn w:val="Corpodetexto"/>
  </w:style>
  <w:style w:type="paragraph" w:customStyle="1" w:styleId="WW-Textoembloco">
    <w:name w:val="WW-Texto em bloco"/>
    <w:basedOn w:val="Normal"/>
    <w:pPr>
      <w:spacing w:before="120" w:after="120"/>
      <w:ind w:left="2268" w:right="51"/>
    </w:pPr>
  </w:style>
  <w:style w:type="paragraph" w:styleId="Corpodetexto2">
    <w:name w:val="Body Text 2"/>
    <w:basedOn w:val="Normal"/>
    <w:semiHidden/>
    <w:rPr>
      <w:rFonts w:cs="Arial"/>
      <w:color w:val="000000"/>
      <w:sz w:val="22"/>
      <w:szCs w:val="22"/>
    </w:rPr>
  </w:style>
  <w:style w:type="paragraph" w:styleId="Corpodetexto3">
    <w:name w:val="Body Text 3"/>
    <w:basedOn w:val="Normal"/>
    <w:semiHidden/>
    <w:pPr>
      <w:tabs>
        <w:tab w:val="left" w:pos="-645"/>
      </w:tabs>
      <w:spacing w:before="120" w:after="120"/>
      <w:ind w:right="51"/>
    </w:pPr>
    <w:rPr>
      <w:sz w:val="22"/>
      <w:szCs w:val="24"/>
    </w:rPr>
  </w:style>
  <w:style w:type="paragraph" w:styleId="Recuodecorpodetexto2">
    <w:name w:val="Body Text Indent 2"/>
    <w:basedOn w:val="Normal"/>
    <w:link w:val="Recuodecorpodetexto2Char"/>
    <w:semiHidden/>
    <w:pPr>
      <w:spacing w:before="120" w:after="120"/>
      <w:ind w:left="1418" w:hanging="1418"/>
    </w:pPr>
    <w:rPr>
      <w:iCs/>
      <w:lang w:val="x-none"/>
    </w:rPr>
  </w:style>
  <w:style w:type="paragraph" w:styleId="Recuodecorpodetexto3">
    <w:name w:val="Body Text Indent 3"/>
    <w:basedOn w:val="Normal"/>
    <w:semiHidden/>
    <w:pPr>
      <w:suppressAutoHyphens w:val="0"/>
      <w:ind w:left="1418"/>
    </w:pPr>
    <w:rPr>
      <w:rFonts w:cs="Arial"/>
      <w:color w:val="FF0000"/>
    </w:rPr>
  </w:style>
  <w:style w:type="paragraph" w:styleId="Textoembloco">
    <w:name w:val="Block Text"/>
    <w:basedOn w:val="Normal"/>
    <w:semiHidden/>
    <w:pPr>
      <w:spacing w:before="120" w:after="240"/>
      <w:ind w:left="1418" w:right="51" w:hanging="1418"/>
    </w:pPr>
  </w:style>
  <w:style w:type="paragraph" w:customStyle="1" w:styleId="BodyText21">
    <w:name w:val="Body Text 21"/>
    <w:basedOn w:val="Normal"/>
    <w:pPr>
      <w:suppressAutoHyphens w:val="0"/>
      <w:autoSpaceDE w:val="0"/>
      <w:autoSpaceDN w:val="0"/>
    </w:pPr>
    <w:rPr>
      <w:rFonts w:ascii="Times New Roman" w:hAnsi="Times New Roman"/>
      <w:szCs w:val="24"/>
      <w:lang w:eastAsia="pt-BR"/>
    </w:rPr>
  </w:style>
  <w:style w:type="paragraph" w:customStyle="1" w:styleId="Body2Text232">
    <w:name w:val="Body2.Text2.32"/>
    <w:basedOn w:val="Normal"/>
    <w:pPr>
      <w:widowControl w:val="0"/>
      <w:tabs>
        <w:tab w:val="left" w:pos="360"/>
      </w:tabs>
      <w:suppressAutoHyphens w:val="0"/>
      <w:spacing w:before="240"/>
    </w:pPr>
    <w:rPr>
      <w:sz w:val="22"/>
      <w:lang w:eastAsia="pt-BR"/>
    </w:rPr>
  </w:style>
  <w:style w:type="paragraph" w:customStyle="1" w:styleId="Estilo">
    <w:name w:val="Estilo"/>
    <w:pPr>
      <w:widowControl w:val="0"/>
      <w:autoSpaceDE w:val="0"/>
      <w:autoSpaceDN w:val="0"/>
      <w:adjustRightInd w:val="0"/>
    </w:pPr>
    <w:rPr>
      <w:rFonts w:ascii="Arial" w:hAnsi="Arial" w:cs="Arial"/>
      <w:szCs w:val="24"/>
    </w:rPr>
  </w:style>
  <w:style w:type="paragraph" w:customStyle="1" w:styleId="P30">
    <w:name w:val="P30"/>
    <w:basedOn w:val="Normal"/>
    <w:pPr>
      <w:suppressAutoHyphens w:val="0"/>
    </w:pPr>
    <w:rPr>
      <w:rFonts w:ascii="Times New Roman" w:hAnsi="Times New Roman"/>
      <w:b/>
      <w:snapToGrid w:val="0"/>
      <w:lang w:eastAsia="pt-BR"/>
    </w:rPr>
  </w:style>
  <w:style w:type="paragraph" w:styleId="NormalWeb">
    <w:name w:val="Normal (Web)"/>
    <w:basedOn w:val="Normal"/>
    <w:uiPriority w:val="99"/>
    <w:pPr>
      <w:suppressAutoHyphens w:val="0"/>
      <w:spacing w:before="100" w:after="100"/>
      <w:jc w:val="left"/>
    </w:pPr>
    <w:rPr>
      <w:rFonts w:ascii="Times New Roman" w:hAnsi="Times New Roman"/>
      <w:lang w:eastAsia="pt-BR"/>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lang w:eastAsia="ar-SA"/>
    </w:rPr>
  </w:style>
  <w:style w:type="character" w:customStyle="1" w:styleId="CorpodetextoChar">
    <w:name w:val="Corpo de texto Char"/>
    <w:semiHidden/>
    <w:rPr>
      <w:rFonts w:ascii="Arial" w:hAnsi="Arial"/>
      <w:sz w:val="22"/>
      <w:lang w:eastAsia="ar-SA"/>
    </w:rPr>
  </w:style>
  <w:style w:type="character" w:customStyle="1" w:styleId="Recuodecorpodetexto3Char">
    <w:name w:val="Recuo de corpo de texto 3 Char"/>
    <w:semiHidden/>
    <w:rPr>
      <w:rFonts w:ascii="Arial" w:hAnsi="Arial" w:cs="Arial"/>
      <w:color w:val="FF0000"/>
      <w:sz w:val="24"/>
      <w:lang w:eastAsia="ar-SA"/>
    </w:rPr>
  </w:style>
  <w:style w:type="character" w:customStyle="1" w:styleId="Corpodetexto2Char">
    <w:name w:val="Corpo de texto 2 Char"/>
    <w:semiHidden/>
    <w:locked/>
    <w:rPr>
      <w:rFonts w:ascii="Arial" w:hAnsi="Arial" w:cs="Arial"/>
      <w:color w:val="000000"/>
      <w:sz w:val="22"/>
      <w:szCs w:val="22"/>
      <w:lang w:eastAsia="ar-SA"/>
    </w:rPr>
  </w:style>
  <w:style w:type="character" w:customStyle="1" w:styleId="CabealhoChar">
    <w:name w:val="Cabeçalho Char"/>
    <w:semiHidden/>
    <w:rPr>
      <w:rFonts w:ascii="Arial" w:hAnsi="Arial"/>
      <w:lang w:eastAsia="ar-SA"/>
    </w:rPr>
  </w:style>
  <w:style w:type="paragraph" w:customStyle="1" w:styleId="Recuodecorpodetexto210">
    <w:name w:val="Recuo de corpo de texto 21"/>
    <w:basedOn w:val="Normal"/>
    <w:pPr>
      <w:widowControl w:val="0"/>
      <w:spacing w:before="120" w:after="120"/>
      <w:ind w:left="1418" w:hanging="1418"/>
      <w:jc w:val="left"/>
    </w:pPr>
    <w:rPr>
      <w:rFonts w:ascii="Times New Roman" w:eastAsia="Lucida Sans Unicode" w:hAnsi="Times New Roman" w:cs="Arial"/>
      <w:iCs/>
      <w:kern w:val="1"/>
      <w:szCs w:val="24"/>
      <w:lang w:eastAsia="pt-BR"/>
    </w:rPr>
  </w:style>
  <w:style w:type="character" w:customStyle="1" w:styleId="Ttulo3Char">
    <w:name w:val="Título 3 Char"/>
    <w:rPr>
      <w:rFonts w:ascii="Arial" w:hAnsi="Arial" w:cs="Arial"/>
      <w:b/>
      <w:sz w:val="22"/>
      <w:lang w:eastAsia="ar-SA"/>
    </w:rPr>
  </w:style>
  <w:style w:type="paragraph" w:styleId="SemEspaamento">
    <w:name w:val="No Spacing"/>
    <w:qFormat/>
    <w:rPr>
      <w:rFonts w:ascii="Calibri" w:eastAsia="Calibri" w:hAnsi="Calibri"/>
      <w:sz w:val="22"/>
      <w:szCs w:val="22"/>
      <w:lang w:eastAsia="en-US"/>
    </w:rPr>
  </w:style>
  <w:style w:type="paragraph" w:styleId="Pr-formataoHTML">
    <w:name w:val="HTML Preformatted"/>
    <w:basedOn w:val="Normal"/>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lang w:val="x-none" w:eastAsia="x-none"/>
    </w:rPr>
  </w:style>
  <w:style w:type="character" w:customStyle="1" w:styleId="Pr-formataoHTMLChar">
    <w:name w:val="Pré-formatação HTML Char"/>
    <w:rPr>
      <w:rFonts w:ascii="Courier New" w:hAnsi="Courier New" w:cs="Courier New"/>
    </w:rPr>
  </w:style>
  <w:style w:type="paragraph" w:customStyle="1" w:styleId="topico">
    <w:name w:val="topico"/>
    <w:basedOn w:val="Normal"/>
    <w:rsid w:val="00012D24"/>
    <w:pPr>
      <w:widowControl w:val="0"/>
      <w:numPr>
        <w:numId w:val="2"/>
      </w:numPr>
      <w:jc w:val="left"/>
    </w:pPr>
    <w:rPr>
      <w:rFonts w:ascii="Times New Roman" w:eastAsia="Tahoma" w:hAnsi="Times New Roman"/>
    </w:rPr>
  </w:style>
  <w:style w:type="paragraph" w:styleId="PargrafodaLista">
    <w:name w:val="List Paragraph"/>
    <w:basedOn w:val="Normal"/>
    <w:uiPriority w:val="34"/>
    <w:qFormat/>
    <w:rsid w:val="00686065"/>
    <w:pPr>
      <w:ind w:left="708"/>
      <w:jc w:val="left"/>
    </w:pPr>
    <w:rPr>
      <w:rFonts w:ascii="Times New Roman" w:hAnsi="Times New Roman"/>
      <w:szCs w:val="24"/>
    </w:rPr>
  </w:style>
  <w:style w:type="character" w:customStyle="1" w:styleId="RecuodecorpodetextoChar">
    <w:name w:val="Recuo de corpo de texto Char"/>
    <w:link w:val="Recuodecorpodetexto"/>
    <w:rsid w:val="002D58B4"/>
    <w:rPr>
      <w:sz w:val="28"/>
      <w:lang w:val="pt-PT" w:eastAsia="ar-SA"/>
    </w:rPr>
  </w:style>
  <w:style w:type="paragraph" w:customStyle="1" w:styleId="Corpodetexto21">
    <w:name w:val="Corpo de texto 21"/>
    <w:basedOn w:val="Normal"/>
    <w:rsid w:val="009B04F5"/>
    <w:rPr>
      <w:rFonts w:cs="Arial"/>
      <w:color w:val="000000"/>
      <w:sz w:val="22"/>
      <w:szCs w:val="22"/>
    </w:rPr>
  </w:style>
  <w:style w:type="character" w:customStyle="1" w:styleId="Ttulo7Char">
    <w:name w:val="Título 7 Char"/>
    <w:link w:val="Ttulo7"/>
    <w:rsid w:val="00D42598"/>
    <w:rPr>
      <w:rFonts w:ascii="Arial" w:hAnsi="Arial"/>
      <w:b/>
      <w:bCs/>
      <w:color w:val="FF0000"/>
      <w:sz w:val="28"/>
      <w:szCs w:val="22"/>
      <w:lang w:eastAsia="ar-SA"/>
    </w:rPr>
  </w:style>
  <w:style w:type="character" w:styleId="Forte">
    <w:name w:val="Strong"/>
    <w:uiPriority w:val="22"/>
    <w:qFormat/>
    <w:rsid w:val="0059391D"/>
    <w:rPr>
      <w:b/>
      <w:bCs/>
    </w:rPr>
  </w:style>
  <w:style w:type="character" w:customStyle="1" w:styleId="RodapChar">
    <w:name w:val="Rodapé Char"/>
    <w:link w:val="Rodap"/>
    <w:uiPriority w:val="99"/>
    <w:rsid w:val="00412204"/>
    <w:rPr>
      <w:rFonts w:ascii="Arial" w:hAnsi="Arial"/>
      <w:lang w:eastAsia="ar-SA"/>
    </w:rPr>
  </w:style>
  <w:style w:type="character" w:customStyle="1" w:styleId="Recuodecorpodetexto2Char">
    <w:name w:val="Recuo de corpo de texto 2 Char"/>
    <w:link w:val="Recuodecorpodetexto2"/>
    <w:semiHidden/>
    <w:rsid w:val="005F1FB9"/>
    <w:rPr>
      <w:rFonts w:ascii="Arial" w:hAnsi="Arial" w:cs="Arial"/>
      <w:iCs/>
      <w:sz w:val="24"/>
      <w:lang w:eastAsia="ar-SA"/>
    </w:rPr>
  </w:style>
  <w:style w:type="character" w:customStyle="1" w:styleId="Ttulo2Char">
    <w:name w:val="Título 2 Char"/>
    <w:link w:val="Ttulo2"/>
    <w:rsid w:val="00EC2822"/>
    <w:rPr>
      <w:b/>
      <w:bCs/>
      <w:sz w:val="24"/>
      <w:szCs w:val="24"/>
      <w:lang w:val="x-none" w:eastAsia="ar-SA"/>
    </w:rPr>
  </w:style>
  <w:style w:type="character" w:customStyle="1" w:styleId="Ttulo6Char">
    <w:name w:val="Título 6 Char"/>
    <w:link w:val="Ttulo6"/>
    <w:rsid w:val="00EC2822"/>
    <w:rPr>
      <w:rFonts w:ascii="Arial" w:hAnsi="Arial"/>
      <w:b/>
      <w:color w:val="0000FF"/>
      <w:sz w:val="24"/>
      <w:u w:val="single"/>
      <w:lang w:val="x-none" w:eastAsia="ar-SA"/>
    </w:rPr>
  </w:style>
  <w:style w:type="paragraph" w:styleId="MapadoDocumento">
    <w:name w:val="Document Map"/>
    <w:basedOn w:val="Normal"/>
    <w:link w:val="MapadoDocumentoChar"/>
    <w:uiPriority w:val="99"/>
    <w:semiHidden/>
    <w:unhideWhenUsed/>
    <w:rsid w:val="004D142B"/>
    <w:rPr>
      <w:rFonts w:ascii="Tahoma" w:hAnsi="Tahoma" w:cs="Tahoma"/>
      <w:sz w:val="16"/>
      <w:szCs w:val="16"/>
    </w:rPr>
  </w:style>
  <w:style w:type="character" w:customStyle="1" w:styleId="MapadoDocumentoChar">
    <w:name w:val="Mapa do Documento Char"/>
    <w:link w:val="MapadoDocumento"/>
    <w:uiPriority w:val="99"/>
    <w:semiHidden/>
    <w:rsid w:val="004D142B"/>
    <w:rPr>
      <w:rFonts w:ascii="Tahoma" w:hAnsi="Tahoma" w:cs="Tahoma"/>
      <w:sz w:val="16"/>
      <w:szCs w:val="16"/>
      <w:lang w:eastAsia="ar-SA"/>
    </w:rPr>
  </w:style>
  <w:style w:type="character" w:styleId="HiperlinkVisitado">
    <w:name w:val="FollowedHyperlink"/>
    <w:uiPriority w:val="99"/>
    <w:semiHidden/>
    <w:unhideWhenUsed/>
    <w:rsid w:val="00FA1E39"/>
    <w:rPr>
      <w:color w:val="800080"/>
      <w:u w:val="single"/>
    </w:rPr>
  </w:style>
  <w:style w:type="character" w:styleId="MenoPendente">
    <w:name w:val="Unresolved Mention"/>
    <w:uiPriority w:val="99"/>
    <w:semiHidden/>
    <w:unhideWhenUsed/>
    <w:rsid w:val="00C40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34308">
      <w:bodyDiv w:val="1"/>
      <w:marLeft w:val="0"/>
      <w:marRight w:val="0"/>
      <w:marTop w:val="0"/>
      <w:marBottom w:val="0"/>
      <w:divBdr>
        <w:top w:val="none" w:sz="0" w:space="0" w:color="auto"/>
        <w:left w:val="none" w:sz="0" w:space="0" w:color="auto"/>
        <w:bottom w:val="none" w:sz="0" w:space="0" w:color="auto"/>
        <w:right w:val="none" w:sz="0" w:space="0" w:color="auto"/>
      </w:divBdr>
    </w:div>
    <w:div w:id="567307370">
      <w:bodyDiv w:val="1"/>
      <w:marLeft w:val="0"/>
      <w:marRight w:val="0"/>
      <w:marTop w:val="0"/>
      <w:marBottom w:val="0"/>
      <w:divBdr>
        <w:top w:val="none" w:sz="0" w:space="0" w:color="auto"/>
        <w:left w:val="none" w:sz="0" w:space="0" w:color="auto"/>
        <w:bottom w:val="none" w:sz="0" w:space="0" w:color="auto"/>
        <w:right w:val="none" w:sz="0" w:space="0" w:color="auto"/>
      </w:divBdr>
    </w:div>
    <w:div w:id="767773587">
      <w:bodyDiv w:val="1"/>
      <w:marLeft w:val="0"/>
      <w:marRight w:val="0"/>
      <w:marTop w:val="0"/>
      <w:marBottom w:val="0"/>
      <w:divBdr>
        <w:top w:val="none" w:sz="0" w:space="0" w:color="auto"/>
        <w:left w:val="none" w:sz="0" w:space="0" w:color="auto"/>
        <w:bottom w:val="none" w:sz="0" w:space="0" w:color="auto"/>
        <w:right w:val="none" w:sz="0" w:space="0" w:color="auto"/>
      </w:divBdr>
    </w:div>
    <w:div w:id="777991983">
      <w:bodyDiv w:val="1"/>
      <w:marLeft w:val="0"/>
      <w:marRight w:val="0"/>
      <w:marTop w:val="0"/>
      <w:marBottom w:val="0"/>
      <w:divBdr>
        <w:top w:val="none" w:sz="0" w:space="0" w:color="auto"/>
        <w:left w:val="none" w:sz="0" w:space="0" w:color="auto"/>
        <w:bottom w:val="none" w:sz="0" w:space="0" w:color="auto"/>
        <w:right w:val="none" w:sz="0" w:space="0" w:color="auto"/>
      </w:divBdr>
    </w:div>
    <w:div w:id="820078173">
      <w:bodyDiv w:val="1"/>
      <w:marLeft w:val="0"/>
      <w:marRight w:val="0"/>
      <w:marTop w:val="0"/>
      <w:marBottom w:val="0"/>
      <w:divBdr>
        <w:top w:val="none" w:sz="0" w:space="0" w:color="auto"/>
        <w:left w:val="none" w:sz="0" w:space="0" w:color="auto"/>
        <w:bottom w:val="none" w:sz="0" w:space="0" w:color="auto"/>
        <w:right w:val="none" w:sz="0" w:space="0" w:color="auto"/>
      </w:divBdr>
    </w:div>
    <w:div w:id="953437550">
      <w:bodyDiv w:val="1"/>
      <w:marLeft w:val="0"/>
      <w:marRight w:val="0"/>
      <w:marTop w:val="0"/>
      <w:marBottom w:val="0"/>
      <w:divBdr>
        <w:top w:val="none" w:sz="0" w:space="0" w:color="auto"/>
        <w:left w:val="none" w:sz="0" w:space="0" w:color="auto"/>
        <w:bottom w:val="none" w:sz="0" w:space="0" w:color="auto"/>
        <w:right w:val="none" w:sz="0" w:space="0" w:color="auto"/>
      </w:divBdr>
    </w:div>
    <w:div w:id="999234539">
      <w:bodyDiv w:val="1"/>
      <w:marLeft w:val="0"/>
      <w:marRight w:val="0"/>
      <w:marTop w:val="0"/>
      <w:marBottom w:val="0"/>
      <w:divBdr>
        <w:top w:val="none" w:sz="0" w:space="0" w:color="auto"/>
        <w:left w:val="none" w:sz="0" w:space="0" w:color="auto"/>
        <w:bottom w:val="none" w:sz="0" w:space="0" w:color="auto"/>
        <w:right w:val="none" w:sz="0" w:space="0" w:color="auto"/>
      </w:divBdr>
    </w:div>
    <w:div w:id="1123579878">
      <w:bodyDiv w:val="1"/>
      <w:marLeft w:val="0"/>
      <w:marRight w:val="0"/>
      <w:marTop w:val="0"/>
      <w:marBottom w:val="0"/>
      <w:divBdr>
        <w:top w:val="none" w:sz="0" w:space="0" w:color="auto"/>
        <w:left w:val="none" w:sz="0" w:space="0" w:color="auto"/>
        <w:bottom w:val="none" w:sz="0" w:space="0" w:color="auto"/>
        <w:right w:val="none" w:sz="0" w:space="0" w:color="auto"/>
      </w:divBdr>
    </w:div>
    <w:div w:id="1154420323">
      <w:bodyDiv w:val="1"/>
      <w:marLeft w:val="0"/>
      <w:marRight w:val="0"/>
      <w:marTop w:val="0"/>
      <w:marBottom w:val="0"/>
      <w:divBdr>
        <w:top w:val="none" w:sz="0" w:space="0" w:color="auto"/>
        <w:left w:val="none" w:sz="0" w:space="0" w:color="auto"/>
        <w:bottom w:val="none" w:sz="0" w:space="0" w:color="auto"/>
        <w:right w:val="none" w:sz="0" w:space="0" w:color="auto"/>
      </w:divBdr>
    </w:div>
    <w:div w:id="1197932691">
      <w:bodyDiv w:val="1"/>
      <w:marLeft w:val="0"/>
      <w:marRight w:val="0"/>
      <w:marTop w:val="0"/>
      <w:marBottom w:val="0"/>
      <w:divBdr>
        <w:top w:val="none" w:sz="0" w:space="0" w:color="auto"/>
        <w:left w:val="none" w:sz="0" w:space="0" w:color="auto"/>
        <w:bottom w:val="none" w:sz="0" w:space="0" w:color="auto"/>
        <w:right w:val="none" w:sz="0" w:space="0" w:color="auto"/>
      </w:divBdr>
    </w:div>
    <w:div w:id="1210647564">
      <w:bodyDiv w:val="1"/>
      <w:marLeft w:val="0"/>
      <w:marRight w:val="0"/>
      <w:marTop w:val="0"/>
      <w:marBottom w:val="0"/>
      <w:divBdr>
        <w:top w:val="none" w:sz="0" w:space="0" w:color="auto"/>
        <w:left w:val="none" w:sz="0" w:space="0" w:color="auto"/>
        <w:bottom w:val="none" w:sz="0" w:space="0" w:color="auto"/>
        <w:right w:val="none" w:sz="0" w:space="0" w:color="auto"/>
      </w:divBdr>
    </w:div>
    <w:div w:id="1284070696">
      <w:bodyDiv w:val="1"/>
      <w:marLeft w:val="0"/>
      <w:marRight w:val="0"/>
      <w:marTop w:val="0"/>
      <w:marBottom w:val="0"/>
      <w:divBdr>
        <w:top w:val="none" w:sz="0" w:space="0" w:color="auto"/>
        <w:left w:val="none" w:sz="0" w:space="0" w:color="auto"/>
        <w:bottom w:val="none" w:sz="0" w:space="0" w:color="auto"/>
        <w:right w:val="none" w:sz="0" w:space="0" w:color="auto"/>
      </w:divBdr>
    </w:div>
    <w:div w:id="1290478590">
      <w:bodyDiv w:val="1"/>
      <w:marLeft w:val="0"/>
      <w:marRight w:val="0"/>
      <w:marTop w:val="0"/>
      <w:marBottom w:val="0"/>
      <w:divBdr>
        <w:top w:val="none" w:sz="0" w:space="0" w:color="auto"/>
        <w:left w:val="none" w:sz="0" w:space="0" w:color="auto"/>
        <w:bottom w:val="none" w:sz="0" w:space="0" w:color="auto"/>
        <w:right w:val="none" w:sz="0" w:space="0" w:color="auto"/>
      </w:divBdr>
    </w:div>
    <w:div w:id="1296836284">
      <w:bodyDiv w:val="1"/>
      <w:marLeft w:val="0"/>
      <w:marRight w:val="0"/>
      <w:marTop w:val="0"/>
      <w:marBottom w:val="0"/>
      <w:divBdr>
        <w:top w:val="none" w:sz="0" w:space="0" w:color="auto"/>
        <w:left w:val="none" w:sz="0" w:space="0" w:color="auto"/>
        <w:bottom w:val="none" w:sz="0" w:space="0" w:color="auto"/>
        <w:right w:val="none" w:sz="0" w:space="0" w:color="auto"/>
      </w:divBdr>
    </w:div>
    <w:div w:id="1330450927">
      <w:bodyDiv w:val="1"/>
      <w:marLeft w:val="0"/>
      <w:marRight w:val="0"/>
      <w:marTop w:val="0"/>
      <w:marBottom w:val="0"/>
      <w:divBdr>
        <w:top w:val="none" w:sz="0" w:space="0" w:color="auto"/>
        <w:left w:val="none" w:sz="0" w:space="0" w:color="auto"/>
        <w:bottom w:val="none" w:sz="0" w:space="0" w:color="auto"/>
        <w:right w:val="none" w:sz="0" w:space="0" w:color="auto"/>
      </w:divBdr>
    </w:div>
    <w:div w:id="1444766847">
      <w:bodyDiv w:val="1"/>
      <w:marLeft w:val="0"/>
      <w:marRight w:val="0"/>
      <w:marTop w:val="0"/>
      <w:marBottom w:val="0"/>
      <w:divBdr>
        <w:top w:val="none" w:sz="0" w:space="0" w:color="auto"/>
        <w:left w:val="none" w:sz="0" w:space="0" w:color="auto"/>
        <w:bottom w:val="none" w:sz="0" w:space="0" w:color="auto"/>
        <w:right w:val="none" w:sz="0" w:space="0" w:color="auto"/>
      </w:divBdr>
    </w:div>
    <w:div w:id="1465390409">
      <w:bodyDiv w:val="1"/>
      <w:marLeft w:val="0"/>
      <w:marRight w:val="0"/>
      <w:marTop w:val="0"/>
      <w:marBottom w:val="0"/>
      <w:divBdr>
        <w:top w:val="none" w:sz="0" w:space="0" w:color="auto"/>
        <w:left w:val="none" w:sz="0" w:space="0" w:color="auto"/>
        <w:bottom w:val="none" w:sz="0" w:space="0" w:color="auto"/>
        <w:right w:val="none" w:sz="0" w:space="0" w:color="auto"/>
      </w:divBdr>
    </w:div>
    <w:div w:id="1479957188">
      <w:bodyDiv w:val="1"/>
      <w:marLeft w:val="0"/>
      <w:marRight w:val="0"/>
      <w:marTop w:val="0"/>
      <w:marBottom w:val="0"/>
      <w:divBdr>
        <w:top w:val="none" w:sz="0" w:space="0" w:color="auto"/>
        <w:left w:val="none" w:sz="0" w:space="0" w:color="auto"/>
        <w:bottom w:val="none" w:sz="0" w:space="0" w:color="auto"/>
        <w:right w:val="none" w:sz="0" w:space="0" w:color="auto"/>
      </w:divBdr>
    </w:div>
    <w:div w:id="1571426719">
      <w:bodyDiv w:val="1"/>
      <w:marLeft w:val="0"/>
      <w:marRight w:val="0"/>
      <w:marTop w:val="0"/>
      <w:marBottom w:val="0"/>
      <w:divBdr>
        <w:top w:val="none" w:sz="0" w:space="0" w:color="auto"/>
        <w:left w:val="none" w:sz="0" w:space="0" w:color="auto"/>
        <w:bottom w:val="none" w:sz="0" w:space="0" w:color="auto"/>
        <w:right w:val="none" w:sz="0" w:space="0" w:color="auto"/>
      </w:divBdr>
    </w:div>
    <w:div w:id="1572423726">
      <w:bodyDiv w:val="1"/>
      <w:marLeft w:val="0"/>
      <w:marRight w:val="0"/>
      <w:marTop w:val="0"/>
      <w:marBottom w:val="0"/>
      <w:divBdr>
        <w:top w:val="none" w:sz="0" w:space="0" w:color="auto"/>
        <w:left w:val="none" w:sz="0" w:space="0" w:color="auto"/>
        <w:bottom w:val="none" w:sz="0" w:space="0" w:color="auto"/>
        <w:right w:val="none" w:sz="0" w:space="0" w:color="auto"/>
      </w:divBdr>
    </w:div>
    <w:div w:id="1672489383">
      <w:bodyDiv w:val="1"/>
      <w:marLeft w:val="0"/>
      <w:marRight w:val="0"/>
      <w:marTop w:val="0"/>
      <w:marBottom w:val="0"/>
      <w:divBdr>
        <w:top w:val="none" w:sz="0" w:space="0" w:color="auto"/>
        <w:left w:val="none" w:sz="0" w:space="0" w:color="auto"/>
        <w:bottom w:val="none" w:sz="0" w:space="0" w:color="auto"/>
        <w:right w:val="none" w:sz="0" w:space="0" w:color="auto"/>
      </w:divBdr>
    </w:div>
    <w:div w:id="1872960923">
      <w:bodyDiv w:val="1"/>
      <w:marLeft w:val="0"/>
      <w:marRight w:val="0"/>
      <w:marTop w:val="0"/>
      <w:marBottom w:val="0"/>
      <w:divBdr>
        <w:top w:val="none" w:sz="0" w:space="0" w:color="auto"/>
        <w:left w:val="none" w:sz="0" w:space="0" w:color="auto"/>
        <w:bottom w:val="none" w:sz="0" w:space="0" w:color="auto"/>
        <w:right w:val="none" w:sz="0" w:space="0" w:color="auto"/>
      </w:divBdr>
    </w:div>
    <w:div w:id="1923682133">
      <w:bodyDiv w:val="1"/>
      <w:marLeft w:val="0"/>
      <w:marRight w:val="0"/>
      <w:marTop w:val="0"/>
      <w:marBottom w:val="0"/>
      <w:divBdr>
        <w:top w:val="none" w:sz="0" w:space="0" w:color="auto"/>
        <w:left w:val="none" w:sz="0" w:space="0" w:color="auto"/>
        <w:bottom w:val="none" w:sz="0" w:space="0" w:color="auto"/>
        <w:right w:val="none" w:sz="0" w:space="0" w:color="auto"/>
      </w:divBdr>
    </w:div>
    <w:div w:id="19607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fe@cesama.com.b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sama.com.br/site/uploads/arquivos/3882/17038535152.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esama.com.br/site/uploads/paginas_arquivos/124/15747035809.pdf" TargetMode="External"/><Relationship Id="rId4" Type="http://schemas.openxmlformats.org/officeDocument/2006/relationships/settings" Target="settings.xml"/><Relationship Id="rId9" Type="http://schemas.openxmlformats.org/officeDocument/2006/relationships/hyperlink" Target="mailto:mamaral@cesama.com.br"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EB387-A748-4D38-8EF0-B1EE5B43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35</Pages>
  <Words>9633</Words>
  <Characters>52020</Characters>
  <Application>Microsoft Office Word</Application>
  <DocSecurity>0</DocSecurity>
  <Lines>433</Lines>
  <Paragraphs>123</Paragraphs>
  <ScaleCrop>false</ScaleCrop>
  <HeadingPairs>
    <vt:vector size="2" baseType="variant">
      <vt:variant>
        <vt:lpstr>Título</vt:lpstr>
      </vt:variant>
      <vt:variant>
        <vt:i4>1</vt:i4>
      </vt:variant>
    </vt:vector>
  </HeadingPairs>
  <TitlesOfParts>
    <vt:vector size="1" baseType="lpstr">
      <vt:lpstr>EDITAL</vt:lpstr>
    </vt:vector>
  </TitlesOfParts>
  <Company>Cesama</Company>
  <LinksUpToDate>false</LinksUpToDate>
  <CharactersWithSpaces>61530</CharactersWithSpaces>
  <SharedDoc>false</SharedDoc>
  <HLinks>
    <vt:vector size="24" baseType="variant">
      <vt:variant>
        <vt:i4>1835009</vt:i4>
      </vt:variant>
      <vt:variant>
        <vt:i4>9</vt:i4>
      </vt:variant>
      <vt:variant>
        <vt:i4>0</vt:i4>
      </vt:variant>
      <vt:variant>
        <vt:i4>5</vt:i4>
      </vt:variant>
      <vt:variant>
        <vt:lpwstr>https://cesama.com.br/site/uploads/arquivos/3882/17038535152.pdf</vt:lpwstr>
      </vt:variant>
      <vt:variant>
        <vt:lpwstr/>
      </vt:variant>
      <vt:variant>
        <vt:i4>3735582</vt:i4>
      </vt:variant>
      <vt:variant>
        <vt:i4>6</vt:i4>
      </vt:variant>
      <vt:variant>
        <vt:i4>0</vt:i4>
      </vt:variant>
      <vt:variant>
        <vt:i4>5</vt:i4>
      </vt:variant>
      <vt:variant>
        <vt:lpwstr>https://www.cesama.com.br/site/uploads/paginas_arquivos/124/15747035809.pdf</vt:lpwstr>
      </vt:variant>
      <vt:variant>
        <vt:lpwstr/>
      </vt:variant>
      <vt:variant>
        <vt:i4>2097241</vt:i4>
      </vt:variant>
      <vt:variant>
        <vt:i4>3</vt:i4>
      </vt:variant>
      <vt:variant>
        <vt:i4>0</vt:i4>
      </vt:variant>
      <vt:variant>
        <vt:i4>5</vt:i4>
      </vt:variant>
      <vt:variant>
        <vt:lpwstr>mailto:dcob@cesama.com.b</vt:lpwstr>
      </vt:variant>
      <vt:variant>
        <vt:lpwstr/>
      </vt:variant>
      <vt:variant>
        <vt:i4>589925</vt:i4>
      </vt:variant>
      <vt:variant>
        <vt:i4>0</vt:i4>
      </vt:variant>
      <vt:variant>
        <vt:i4>0</vt:i4>
      </vt:variant>
      <vt:variant>
        <vt:i4>5</vt:i4>
      </vt:variant>
      <vt:variant>
        <vt:lpwstr>mailto:nfe@cesama.com.br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subject/>
  <dc:creator>louraine</dc:creator>
  <cp:keywords/>
  <cp:lastModifiedBy>Renata Melo</cp:lastModifiedBy>
  <cp:revision>3</cp:revision>
  <cp:lastPrinted>2020-02-26T12:13:00Z</cp:lastPrinted>
  <dcterms:created xsi:type="dcterms:W3CDTF">2026-02-04T16:15:00Z</dcterms:created>
  <dcterms:modified xsi:type="dcterms:W3CDTF">2026-02-04T16:29:00Z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357dd9005549d596a8c7a6912351539cf4f259202ba8265ad78f76d149803393</vt:lpwstr>
  </property>
</Properties>
</file>